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66320" w14:textId="1581FF33" w:rsidR="009031E3" w:rsidRPr="00861453" w:rsidRDefault="009031E3" w:rsidP="009031E3">
      <w:pPr>
        <w:pStyle w:val="3GPPHeader"/>
        <w:spacing w:after="60"/>
        <w:rPr>
          <w:lang w:val="de-DE"/>
        </w:rPr>
      </w:pPr>
      <w:r w:rsidRPr="00861453">
        <w:rPr>
          <w:lang w:val="de-DE"/>
        </w:rPr>
        <w:t>3GPP TSG-RAN WG2 #97bis</w:t>
      </w:r>
      <w:r w:rsidRPr="00861453">
        <w:rPr>
          <w:lang w:val="de-DE"/>
        </w:rPr>
        <w:tab/>
        <w:t xml:space="preserve">Tdoc </w:t>
      </w:r>
      <w:r w:rsidR="001F0391" w:rsidRPr="00861453">
        <w:rPr>
          <w:lang w:val="de-DE"/>
        </w:rPr>
        <w:t>R2-1702857</w:t>
      </w:r>
    </w:p>
    <w:p w14:paraId="20659C17" w14:textId="45BF4C9A" w:rsidR="009031E3" w:rsidRDefault="009031E3" w:rsidP="009031E3">
      <w:pPr>
        <w:pStyle w:val="3GPPHeader"/>
        <w:spacing w:after="60"/>
        <w:rPr>
          <w:b w:val="0"/>
          <w:noProof/>
        </w:rPr>
      </w:pPr>
      <w:r>
        <w:rPr>
          <w:lang w:val="en-US"/>
        </w:rPr>
        <w:t>Spokane</w:t>
      </w:r>
      <w:r w:rsidRPr="00910EE8">
        <w:rPr>
          <w:lang w:val="en-US"/>
        </w:rPr>
        <w:t xml:space="preserve">, </w:t>
      </w:r>
      <w:r>
        <w:rPr>
          <w:lang w:val="en-US"/>
        </w:rPr>
        <w:t>US</w:t>
      </w:r>
      <w:r w:rsidR="009172F2">
        <w:rPr>
          <w:lang w:val="en-US"/>
        </w:rPr>
        <w:t>A</w:t>
      </w:r>
      <w:r>
        <w:rPr>
          <w:lang w:val="en-US"/>
        </w:rPr>
        <w:t>, 3</w:t>
      </w:r>
      <w:r>
        <w:rPr>
          <w:vertAlign w:val="superscript"/>
          <w:lang w:val="en-US"/>
        </w:rPr>
        <w:t>rd</w:t>
      </w:r>
      <w:r>
        <w:rPr>
          <w:lang w:val="en-US"/>
        </w:rPr>
        <w:t xml:space="preserve"> – 7</w:t>
      </w:r>
      <w:r w:rsidRPr="00910EE8">
        <w:rPr>
          <w:vertAlign w:val="superscript"/>
          <w:lang w:val="en-US"/>
        </w:rPr>
        <w:t>th</w:t>
      </w:r>
      <w:r>
        <w:rPr>
          <w:lang w:val="en-US"/>
        </w:rPr>
        <w:t xml:space="preserve"> April </w:t>
      </w:r>
      <w:r w:rsidRPr="00910EE8">
        <w:rPr>
          <w:lang w:val="en-US"/>
        </w:rPr>
        <w:t>2017</w:t>
      </w:r>
      <w:r>
        <w:rPr>
          <w:lang w:val="en-US"/>
        </w:rPr>
        <w:tab/>
      </w:r>
    </w:p>
    <w:p w14:paraId="7521F38C" w14:textId="77777777" w:rsidR="009031E3" w:rsidRPr="00CE0424" w:rsidRDefault="009031E3" w:rsidP="009031E3">
      <w:pPr>
        <w:pStyle w:val="3GPPHeader"/>
      </w:pPr>
    </w:p>
    <w:p w14:paraId="32892FDB" w14:textId="564A4B37" w:rsidR="009031E3" w:rsidRPr="00D47B66" w:rsidRDefault="009031E3" w:rsidP="009031E3">
      <w:pPr>
        <w:pStyle w:val="3GPPHeader"/>
        <w:rPr>
          <w:sz w:val="22"/>
          <w:szCs w:val="22"/>
          <w:lang w:val="en-US"/>
        </w:rPr>
      </w:pPr>
      <w:r w:rsidRPr="00D47B66">
        <w:rPr>
          <w:sz w:val="22"/>
          <w:szCs w:val="22"/>
          <w:lang w:val="en-US"/>
        </w:rPr>
        <w:t>Agenda Item</w:t>
      </w:r>
      <w:r w:rsidRPr="00D47B66">
        <w:rPr>
          <w:sz w:val="22"/>
          <w:szCs w:val="22"/>
          <w:lang w:val="en-US"/>
        </w:rPr>
        <w:t>:</w:t>
      </w:r>
      <w:r w:rsidRPr="00D47B66">
        <w:rPr>
          <w:sz w:val="22"/>
          <w:szCs w:val="22"/>
          <w:lang w:val="en-US"/>
        </w:rPr>
        <w:tab/>
      </w:r>
      <w:r w:rsidR="00C7563B">
        <w:rPr>
          <w:sz w:val="22"/>
          <w:szCs w:val="22"/>
          <w:lang w:val="en-US"/>
        </w:rPr>
        <w:t>10</w:t>
      </w:r>
      <w:r w:rsidR="001F0391">
        <w:rPr>
          <w:sz w:val="22"/>
          <w:szCs w:val="22"/>
          <w:lang w:val="en-US"/>
        </w:rPr>
        <w:t>.4.1.4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539F0D4" w:rsidR="00E90E49" w:rsidRPr="00CE0424" w:rsidRDefault="003D3C45" w:rsidP="00311702">
      <w:pPr>
        <w:pStyle w:val="3GPPHeader"/>
        <w:rPr>
          <w:sz w:val="22"/>
          <w:szCs w:val="22"/>
        </w:rPr>
      </w:pPr>
      <w:r>
        <w:rPr>
          <w:sz w:val="22"/>
          <w:szCs w:val="22"/>
        </w:rPr>
        <w:t>Title:</w:t>
      </w:r>
      <w:r w:rsidR="00E90E49" w:rsidRPr="00CE0424">
        <w:rPr>
          <w:sz w:val="22"/>
          <w:szCs w:val="22"/>
        </w:rPr>
        <w:tab/>
      </w:r>
      <w:r w:rsidR="009031E3">
        <w:rPr>
          <w:sz w:val="22"/>
          <w:szCs w:val="22"/>
        </w:rPr>
        <w:t>Open issues of on-</w:t>
      </w:r>
      <w:r w:rsidR="00E266E2" w:rsidRPr="00E266E2">
        <w:rPr>
          <w:sz w:val="22"/>
          <w:szCs w:val="22"/>
        </w:rPr>
        <w:t>demand SI</w:t>
      </w:r>
    </w:p>
    <w:p w14:paraId="65935703" w14:textId="483C0F06" w:rsidR="00E90E49" w:rsidRPr="00CE0424" w:rsidRDefault="00E90E49" w:rsidP="00340E1B">
      <w:pPr>
        <w:pStyle w:val="3GPPHeader"/>
      </w:pPr>
      <w:r w:rsidRPr="00CE0424">
        <w:rPr>
          <w:sz w:val="22"/>
          <w:szCs w:val="22"/>
        </w:rPr>
        <w:t>Document for:</w:t>
      </w:r>
      <w:r w:rsidRPr="00CE0424">
        <w:rPr>
          <w:sz w:val="22"/>
          <w:szCs w:val="22"/>
        </w:rPr>
        <w:tab/>
      </w:r>
      <w:r w:rsidRPr="00A44B42">
        <w:rPr>
          <w:sz w:val="22"/>
          <w:szCs w:val="22"/>
        </w:rPr>
        <w:t>Discussion, Decision</w:t>
      </w:r>
    </w:p>
    <w:p w14:paraId="607E06CC" w14:textId="77777777" w:rsidR="00E90E49" w:rsidRPr="00CE0424" w:rsidRDefault="00E90E49" w:rsidP="00CE0424">
      <w:pPr>
        <w:pStyle w:val="Heading1"/>
      </w:pPr>
      <w:r w:rsidRPr="00CE0424">
        <w:t>Introduction</w:t>
      </w:r>
    </w:p>
    <w:p w14:paraId="29DC36AE" w14:textId="06520A7A" w:rsidR="00945917" w:rsidRDefault="00945917" w:rsidP="003E0EE8">
      <w:r>
        <w:t xml:space="preserve">RAN2 has not yet concluded how the UE performs the request, i.e., whether it sends only a preamble (Msg1) or whether Msg2 and Msg3 are necessary, too. </w:t>
      </w:r>
      <w:r w:rsidR="008B2335">
        <w:t>The</w:t>
      </w:r>
      <w:r>
        <w:t xml:space="preserve"> decisions will also </w:t>
      </w:r>
      <w:r w:rsidR="00F537C5">
        <w:t>have an impact on</w:t>
      </w:r>
      <w:r>
        <w:t xml:space="preserve"> </w:t>
      </w:r>
      <w:r w:rsidR="00A03E77">
        <w:t>whether</w:t>
      </w:r>
      <w:r>
        <w:t xml:space="preserve"> a UE may send a request solely based on the information in </w:t>
      </w:r>
      <w:r w:rsidR="00F537C5">
        <w:t>NR-</w:t>
      </w:r>
      <w:r>
        <w:t xml:space="preserve">SIB1 or whether it must first monitor </w:t>
      </w:r>
      <w:r w:rsidR="008B2335">
        <w:t xml:space="preserve">an additional indication </w:t>
      </w:r>
      <w:r>
        <w:t>and/or (unsuccessfully) attempt to acquire an SI message</w:t>
      </w:r>
      <w:r w:rsidR="008B2335">
        <w:t xml:space="preserve"> before being allowed to send its request</w:t>
      </w:r>
      <w:r>
        <w:t xml:space="preserve">. </w:t>
      </w:r>
    </w:p>
    <w:p w14:paraId="1B434688" w14:textId="0082235C" w:rsidR="00266963" w:rsidRPr="00CC4E13" w:rsidRDefault="008F12D5" w:rsidP="003E0EE8">
      <w:r>
        <w:t xml:space="preserve">RAN2 agreed earlier that provisioning of SI to IDLE UEs follows the principle of SI scheduling framework (SI messages sent in SI-Windows as a broadcast message (addressed to SI-RNTI)). Considering that in the previous meeting companies agreed that a Msg3-based request is not necessary if the subsequent SI-Message transmission is a broadcast and that a Msg1 based solution suffers less from collisions, we propose to adopt that scheme. </w:t>
      </w:r>
    </w:p>
    <w:p w14:paraId="36CEC7B2" w14:textId="387824C6" w:rsidR="001643A8" w:rsidRDefault="004000E8" w:rsidP="00CE0424">
      <w:pPr>
        <w:pStyle w:val="Heading1"/>
      </w:pPr>
      <w:bookmarkStart w:id="0" w:name="_Ref178064866"/>
      <w:r w:rsidRPr="00CE0424">
        <w:t>Discussion</w:t>
      </w:r>
      <w:bookmarkEnd w:id="0"/>
    </w:p>
    <w:p w14:paraId="74278AA1" w14:textId="70E6AB4B" w:rsidR="00F613CC" w:rsidRDefault="00F613CC" w:rsidP="00F613CC">
      <w:pPr>
        <w:pStyle w:val="Heading2"/>
      </w:pPr>
      <w:r>
        <w:t>“Unicast vs. Broadcast” and “IDLE vs. CONNECTED”</w:t>
      </w:r>
    </w:p>
    <w:p w14:paraId="5C464DC3" w14:textId="04E311F0" w:rsidR="00F613CC" w:rsidRDefault="00F613CC" w:rsidP="009172F2">
      <w:r>
        <w:t>RAN2 agreed that an RRC</w:t>
      </w:r>
      <w:r w:rsidR="00B22216">
        <w:t>_</w:t>
      </w:r>
      <w:r>
        <w:t xml:space="preserve">CONNECTED UE shall be able to obtain (updates of) other system information via dedicated signalling, i.e., in a dedicated RRC message conveyed on </w:t>
      </w:r>
      <w:r w:rsidR="00B22216">
        <w:t xml:space="preserve">a </w:t>
      </w:r>
      <w:r>
        <w:t>SRB</w:t>
      </w:r>
      <w:r w:rsidR="0085500B">
        <w:t xml:space="preserve"> (“</w:t>
      </w:r>
      <w:r w:rsidR="0085500B" w:rsidRPr="009172F2">
        <w:rPr>
          <w:i/>
        </w:rPr>
        <w:t xml:space="preserve">For UEs in connected, dedicated RRC signalling can </w:t>
      </w:r>
      <w:bookmarkStart w:id="1" w:name="_GoBack"/>
      <w:bookmarkEnd w:id="1"/>
      <w:r w:rsidR="0085500B" w:rsidRPr="009172F2">
        <w:rPr>
          <w:i/>
        </w:rPr>
        <w:t>be used for the request and delivery of other SI</w:t>
      </w:r>
      <w:r w:rsidR="0085500B">
        <w:t>”)</w:t>
      </w:r>
      <w:r>
        <w:t>.</w:t>
      </w:r>
    </w:p>
    <w:p w14:paraId="4F1AAFC2" w14:textId="1633E873" w:rsidR="00F613CC" w:rsidRDefault="00F613CC" w:rsidP="00F613CC">
      <w:pPr>
        <w:pStyle w:val="Observation"/>
      </w:pPr>
      <w:bookmarkStart w:id="2" w:name="_Toc477509562"/>
      <w:bookmarkStart w:id="3" w:name="_Toc478125191"/>
      <w:bookmarkStart w:id="4" w:name="_Toc478125492"/>
      <w:bookmarkStart w:id="5" w:name="_Toc478125954"/>
      <w:bookmarkStart w:id="6" w:name="_Toc478171072"/>
      <w:bookmarkStart w:id="7" w:name="_Toc478171102"/>
      <w:bookmarkStart w:id="8" w:name="_Toc478172219"/>
      <w:r>
        <w:t>RRC</w:t>
      </w:r>
      <w:r w:rsidR="00A2647A">
        <w:t>_</w:t>
      </w:r>
      <w:r>
        <w:t>CONNECTED UEs may receive On-Demand System Information by dedicated signalling, i.e., as unicast transmission.</w:t>
      </w:r>
      <w:bookmarkEnd w:id="2"/>
      <w:bookmarkEnd w:id="3"/>
      <w:bookmarkEnd w:id="4"/>
      <w:bookmarkEnd w:id="5"/>
      <w:bookmarkEnd w:id="6"/>
      <w:bookmarkEnd w:id="7"/>
      <w:bookmarkEnd w:id="8"/>
      <w:r>
        <w:t xml:space="preserve"> </w:t>
      </w:r>
    </w:p>
    <w:p w14:paraId="0D15BF49" w14:textId="2B975A72" w:rsidR="00F613CC" w:rsidRDefault="00F613CC" w:rsidP="00F613CC">
      <w:r>
        <w:t xml:space="preserve">Furthermore, RAN2 agreed that </w:t>
      </w:r>
      <w:r w:rsidR="00A2647A">
        <w:t>RRC_</w:t>
      </w:r>
      <w:r>
        <w:t>IDLE UEs may request on-demand system information without entering RRC</w:t>
      </w:r>
      <w:r w:rsidR="00A2647A">
        <w:t>_</w:t>
      </w:r>
      <w:r>
        <w:t>C</w:t>
      </w:r>
      <w:r w:rsidR="00A2647A">
        <w:t>ONNECTED state</w:t>
      </w:r>
      <w:r>
        <w:t>. And it was agreed that in response to that request, the network delivers the system information in the same SI-Messages and in the same SI-Window that is otherwise used for regular system information broadcast</w:t>
      </w:r>
      <w:r w:rsidR="0085500B">
        <w:t xml:space="preserve"> (“</w:t>
      </w:r>
      <w:r w:rsidR="0085500B" w:rsidRPr="009172F2">
        <w:rPr>
          <w:i/>
        </w:rPr>
        <w:t>The SI transmission window in LTE is baseline for NR</w:t>
      </w:r>
      <w:r w:rsidR="0085500B">
        <w:t>”, “</w:t>
      </w:r>
      <w:r w:rsidR="0085500B" w:rsidRPr="009172F2">
        <w:rPr>
          <w:i/>
        </w:rPr>
        <w:t>One or more SIBs requested by UE are provided using approach 2 i.e. using SI scheduling frame work</w:t>
      </w:r>
      <w:r w:rsidR="0085500B">
        <w:t>”)</w:t>
      </w:r>
      <w:r>
        <w:t xml:space="preserve">. </w:t>
      </w:r>
    </w:p>
    <w:p w14:paraId="42650E40" w14:textId="2838579C" w:rsidR="00F613CC" w:rsidRDefault="00A2647A" w:rsidP="009172F2">
      <w:pPr>
        <w:pStyle w:val="Observation"/>
      </w:pPr>
      <w:bookmarkStart w:id="9" w:name="_Toc477509563"/>
      <w:bookmarkStart w:id="10" w:name="_Toc478125192"/>
      <w:bookmarkStart w:id="11" w:name="_Toc478125493"/>
      <w:bookmarkStart w:id="12" w:name="_Toc478125955"/>
      <w:bookmarkStart w:id="13" w:name="_Toc478171073"/>
      <w:bookmarkStart w:id="14" w:name="_Toc478171103"/>
      <w:bookmarkStart w:id="15" w:name="_Toc478172220"/>
      <w:r>
        <w:t>RRC_</w:t>
      </w:r>
      <w:r w:rsidR="00F613CC">
        <w:t xml:space="preserve">IDLE UEs receive On-Demand System information in </w:t>
      </w:r>
      <w:r w:rsidR="00F613CC" w:rsidRPr="00F613CC">
        <w:t xml:space="preserve">the </w:t>
      </w:r>
      <w:r w:rsidR="00F613CC">
        <w:t xml:space="preserve">regular </w:t>
      </w:r>
      <w:r w:rsidR="00F613CC" w:rsidRPr="00F613CC">
        <w:t>SI-Messages and SI-Window</w:t>
      </w:r>
      <w:r w:rsidR="00A032A5">
        <w:t>s</w:t>
      </w:r>
      <w:r w:rsidR="00F613CC">
        <w:t xml:space="preserve">, i.e., </w:t>
      </w:r>
      <w:r w:rsidR="00A032A5">
        <w:t>as broadcast transmission.</w:t>
      </w:r>
      <w:bookmarkEnd w:id="9"/>
      <w:bookmarkEnd w:id="10"/>
      <w:bookmarkEnd w:id="11"/>
      <w:bookmarkEnd w:id="12"/>
      <w:bookmarkEnd w:id="13"/>
      <w:bookmarkEnd w:id="14"/>
      <w:bookmarkEnd w:id="15"/>
      <w:r w:rsidR="00A032A5">
        <w:t xml:space="preserve"> </w:t>
      </w:r>
    </w:p>
    <w:p w14:paraId="58DDDB2F" w14:textId="24A261E1" w:rsidR="00A032A5" w:rsidRDefault="00A032A5">
      <w:r>
        <w:t xml:space="preserve">In the previous meeting it was suggested that, besides the two solutions agreed already, NR should also offer the possibility to deliver on-demand system information to IDLE UEs by unicast signalling. The proponents explained that such solution would require distinguishing the requesting UEs and to establish an association with the UE. And this would basically require that the UE sends not only a Msg1 but also a Msg3 in its SI-request. </w:t>
      </w:r>
    </w:p>
    <w:p w14:paraId="302443ED" w14:textId="65F00EAE" w:rsidR="00380C1A" w:rsidRDefault="00A032A5">
      <w:r>
        <w:t xml:space="preserve">We see no need for introducing a third solution for requesting on-demand system information in addition to the two enhancement tracks that were already agreed in the study item. </w:t>
      </w:r>
      <w:r w:rsidR="00380C1A">
        <w:t xml:space="preserve">No obvious benefits in terms of system capacity have been shown for such a third solution track. </w:t>
      </w:r>
    </w:p>
    <w:p w14:paraId="08EC1CBC" w14:textId="1D513A8F" w:rsidR="00380C1A" w:rsidRDefault="00380C1A" w:rsidP="009172F2">
      <w:pPr>
        <w:pStyle w:val="Observation"/>
      </w:pPr>
      <w:bookmarkStart w:id="16" w:name="_Toc477509564"/>
      <w:bookmarkStart w:id="17" w:name="_Toc478125193"/>
      <w:bookmarkStart w:id="18" w:name="_Toc478125494"/>
      <w:bookmarkStart w:id="19" w:name="_Toc478125956"/>
      <w:bookmarkStart w:id="20" w:name="_Toc478171074"/>
      <w:bookmarkStart w:id="21" w:name="_Toc478171104"/>
      <w:bookmarkStart w:id="22" w:name="_Toc478172221"/>
      <w:r>
        <w:t>Benefits of a for providing on-demand SI via unicast signalling to IDLE UEs (compared to the two already agreed variants) have not been shown.</w:t>
      </w:r>
      <w:bookmarkEnd w:id="16"/>
      <w:bookmarkEnd w:id="17"/>
      <w:bookmarkEnd w:id="18"/>
      <w:bookmarkEnd w:id="19"/>
      <w:bookmarkEnd w:id="20"/>
      <w:bookmarkEnd w:id="21"/>
      <w:bookmarkEnd w:id="22"/>
    </w:p>
    <w:p w14:paraId="0491B70E" w14:textId="2914401B" w:rsidR="00A032A5" w:rsidRDefault="00A032A5">
      <w:r>
        <w:t xml:space="preserve">System Information is a key function of the radio access technology. All variants for acquiring SI must be implemented and properly tested by all UEs and networks </w:t>
      </w:r>
      <w:r w:rsidR="00380C1A">
        <w:t xml:space="preserve">from the beginning. Otherwise there is a large risk that not-tested variants are not working with all UEs in all networks and can hence never be enabled. </w:t>
      </w:r>
    </w:p>
    <w:p w14:paraId="40D062E6" w14:textId="668ED2A6" w:rsidR="00380C1A" w:rsidRDefault="00380C1A" w:rsidP="009172F2">
      <w:pPr>
        <w:pStyle w:val="Observation"/>
      </w:pPr>
      <w:bookmarkStart w:id="23" w:name="_Toc477509565"/>
      <w:bookmarkStart w:id="24" w:name="_Toc478125194"/>
      <w:bookmarkStart w:id="25" w:name="_Toc478125495"/>
      <w:bookmarkStart w:id="26" w:name="_Toc478125957"/>
      <w:bookmarkStart w:id="27" w:name="_Toc478171075"/>
      <w:bookmarkStart w:id="28" w:name="_Toc478171105"/>
      <w:bookmarkStart w:id="29" w:name="_Toc478172222"/>
      <w:r>
        <w:lastRenderedPageBreak/>
        <w:t>Functionality for providing SI must be mandatorily implemented by all UEs and tested with all networks from “day</w:t>
      </w:r>
      <w:r w:rsidR="00B122D7">
        <w:t xml:space="preserve"> </w:t>
      </w:r>
      <w:r>
        <w:t>one”.</w:t>
      </w:r>
      <w:bookmarkEnd w:id="23"/>
      <w:bookmarkEnd w:id="24"/>
      <w:bookmarkEnd w:id="25"/>
      <w:bookmarkEnd w:id="26"/>
      <w:bookmarkEnd w:id="27"/>
      <w:bookmarkEnd w:id="28"/>
      <w:bookmarkEnd w:id="29"/>
    </w:p>
    <w:p w14:paraId="7C52EEF9" w14:textId="742E1F70" w:rsidR="00380C1A" w:rsidRPr="00F613CC" w:rsidRDefault="00380C1A" w:rsidP="009172F2">
      <w:pPr>
        <w:pStyle w:val="Proposal"/>
      </w:pPr>
      <w:bookmarkStart w:id="30" w:name="_Toc477508705"/>
      <w:bookmarkStart w:id="31" w:name="_Toc477508871"/>
      <w:bookmarkStart w:id="32" w:name="_Toc478125201"/>
      <w:bookmarkStart w:id="33" w:name="_Toc478125483"/>
      <w:bookmarkStart w:id="34" w:name="_Toc478125963"/>
      <w:bookmarkStart w:id="35" w:name="_Toc478171068"/>
      <w:bookmarkStart w:id="36" w:name="_Toc478171111"/>
      <w:bookmarkStart w:id="37" w:name="_Toc478172228"/>
      <w:r>
        <w:t>Focus on the two agreed approaches for delivering on-demand system information (via dedicated signalling to RRC</w:t>
      </w:r>
      <w:r w:rsidR="00467F4E">
        <w:t>_</w:t>
      </w:r>
      <w:r>
        <w:t xml:space="preserve">CONNECTED UEs; via SI-Message broadcast to </w:t>
      </w:r>
      <w:r w:rsidR="00467F4E">
        <w:t>RRC_</w:t>
      </w:r>
      <w:r>
        <w:t>IDLE</w:t>
      </w:r>
      <w:r w:rsidR="00467F4E">
        <w:t xml:space="preserve"> and RRC_INACTIVE</w:t>
      </w:r>
      <w:r>
        <w:t xml:space="preserve"> UEs) and refrain from introducing additional solution variants.</w:t>
      </w:r>
      <w:bookmarkEnd w:id="30"/>
      <w:bookmarkEnd w:id="31"/>
      <w:bookmarkEnd w:id="32"/>
      <w:bookmarkEnd w:id="33"/>
      <w:bookmarkEnd w:id="34"/>
      <w:bookmarkEnd w:id="35"/>
      <w:bookmarkEnd w:id="36"/>
      <w:bookmarkEnd w:id="37"/>
      <w:r>
        <w:t xml:space="preserve"> </w:t>
      </w:r>
    </w:p>
    <w:p w14:paraId="507095C5" w14:textId="39DBD41B" w:rsidR="00B95636" w:rsidRDefault="00B95636" w:rsidP="00B95636">
      <w:pPr>
        <w:pStyle w:val="Heading2"/>
        <w:rPr>
          <w:lang w:val="en-US"/>
        </w:rPr>
      </w:pPr>
      <w:bookmarkStart w:id="38" w:name="_Ref469489066"/>
      <w:r>
        <w:rPr>
          <w:lang w:val="en-US"/>
        </w:rPr>
        <w:t>Msg1 vs. Msg3</w:t>
      </w:r>
      <w:bookmarkEnd w:id="38"/>
    </w:p>
    <w:p w14:paraId="26D80684" w14:textId="171E5E2D" w:rsidR="00DA23BC" w:rsidRDefault="0066550B" w:rsidP="003E0EE8">
      <w:pPr>
        <w:rPr>
          <w:lang w:val="en-US"/>
        </w:rPr>
      </w:pPr>
      <w:r>
        <w:rPr>
          <w:lang w:val="en-US"/>
        </w:rPr>
        <w:t xml:space="preserve">In order to provide on-demand system information to </w:t>
      </w:r>
      <w:r w:rsidR="00467F4E">
        <w:rPr>
          <w:lang w:val="en-US"/>
        </w:rPr>
        <w:t>RRC_</w:t>
      </w:r>
      <w:r>
        <w:rPr>
          <w:lang w:val="en-US"/>
        </w:rPr>
        <w:t>IDLE UEs by means of SI-Message broadcast</w:t>
      </w:r>
      <w:r w:rsidR="00945917">
        <w:rPr>
          <w:lang w:val="en-US"/>
        </w:rPr>
        <w:t>, we consider it sufficient that the UE requests on-demand SI by sending a RA preamble.</w:t>
      </w:r>
      <w:r w:rsidR="00DA23BC">
        <w:rPr>
          <w:lang w:val="en-US"/>
        </w:rPr>
        <w:t xml:space="preserve"> A response (Msg2) and a subsequent request message (Msg3) appear unnecessary and counter-productive. </w:t>
      </w:r>
    </w:p>
    <w:p w14:paraId="19B14A98" w14:textId="0BCCA276" w:rsidR="00DA23BC" w:rsidRDefault="00DA23BC" w:rsidP="003E0EE8">
      <w:pPr>
        <w:rPr>
          <w:lang w:val="en-US"/>
        </w:rPr>
      </w:pPr>
      <w:r>
        <w:rPr>
          <w:lang w:val="en-US"/>
        </w:rPr>
        <w:t xml:space="preserve">A Msg1 based solution has the advantage that many </w:t>
      </w:r>
      <w:r w:rsidRPr="00937F9D">
        <w:rPr>
          <w:lang w:val="en-US"/>
        </w:rPr>
        <w:t xml:space="preserve">UEs may use a common time/frequency resource without interfering each other’s requests. </w:t>
      </w:r>
      <w:r w:rsidR="00D77568" w:rsidRPr="00937F9D">
        <w:rPr>
          <w:lang w:val="en-US"/>
        </w:rPr>
        <w:t xml:space="preserve">The </w:t>
      </w:r>
      <w:r w:rsidR="00467F4E">
        <w:rPr>
          <w:lang w:val="en-US"/>
        </w:rPr>
        <w:t>g</w:t>
      </w:r>
      <w:r w:rsidR="00D77568" w:rsidRPr="00937F9D">
        <w:rPr>
          <w:lang w:val="en-US"/>
        </w:rPr>
        <w:t>NB can detect the request irrespective of whether one or several UEs sent the preamble.</w:t>
      </w:r>
      <w:r w:rsidR="00D77568">
        <w:rPr>
          <w:lang w:val="en-US"/>
        </w:rPr>
        <w:t xml:space="preserve"> If several UEs transmit their preamble at the same occasion, it may increase the interference to surrounding P</w:t>
      </w:r>
      <w:r w:rsidR="00874392">
        <w:rPr>
          <w:lang w:val="en-US"/>
        </w:rPr>
        <w:t>R</w:t>
      </w:r>
      <w:r w:rsidR="00D77568">
        <w:rPr>
          <w:lang w:val="en-US"/>
        </w:rPr>
        <w:t>Bs but we consider this acceptable and think that the coincid</w:t>
      </w:r>
      <w:r w:rsidR="00E266E2">
        <w:rPr>
          <w:lang w:val="en-US"/>
        </w:rPr>
        <w:t>ing requests will be detectable.</w:t>
      </w:r>
    </w:p>
    <w:p w14:paraId="330FF96B" w14:textId="24D17CD3" w:rsidR="00D77568" w:rsidRDefault="00D77568" w:rsidP="00D77568">
      <w:pPr>
        <w:pStyle w:val="Observation"/>
        <w:rPr>
          <w:lang w:val="en-US"/>
        </w:rPr>
      </w:pPr>
      <w:bookmarkStart w:id="39" w:name="_Toc477509567"/>
      <w:bookmarkStart w:id="40" w:name="_Toc478125195"/>
      <w:bookmarkStart w:id="41" w:name="_Toc478125496"/>
      <w:bookmarkStart w:id="42" w:name="_Toc478125958"/>
      <w:bookmarkStart w:id="43" w:name="_Toc478171076"/>
      <w:bookmarkStart w:id="44" w:name="_Toc478171106"/>
      <w:bookmarkStart w:id="45" w:name="_Toc478172223"/>
      <w:r>
        <w:rPr>
          <w:lang w:val="en-US"/>
        </w:rPr>
        <w:t>A preamble-based SI-request requires only a small, time frequency resource shared by all UEs.</w:t>
      </w:r>
      <w:bookmarkEnd w:id="39"/>
      <w:bookmarkEnd w:id="40"/>
      <w:bookmarkEnd w:id="41"/>
      <w:bookmarkEnd w:id="42"/>
      <w:bookmarkEnd w:id="43"/>
      <w:bookmarkEnd w:id="44"/>
      <w:bookmarkEnd w:id="45"/>
      <w:r>
        <w:rPr>
          <w:lang w:val="en-US"/>
        </w:rPr>
        <w:t xml:space="preserve"> </w:t>
      </w:r>
    </w:p>
    <w:p w14:paraId="3C114EBF" w14:textId="44813DFE" w:rsidR="00D77568" w:rsidRDefault="00D77568" w:rsidP="003E0EE8">
      <w:pPr>
        <w:rPr>
          <w:lang w:val="en-US"/>
        </w:rPr>
      </w:pPr>
      <w:r>
        <w:rPr>
          <w:lang w:val="en-US"/>
        </w:rPr>
        <w:t xml:space="preserve">A Msg3 based request would require detecting and responding to individual preamble transmissions. This increases the processing load in the </w:t>
      </w:r>
      <w:r w:rsidR="00467F4E">
        <w:rPr>
          <w:lang w:val="en-US"/>
        </w:rPr>
        <w:t>g</w:t>
      </w:r>
      <w:r>
        <w:rPr>
          <w:lang w:val="en-US"/>
        </w:rPr>
        <w:t xml:space="preserve">NB and </w:t>
      </w:r>
      <w:r w:rsidR="004503FC">
        <w:rPr>
          <w:lang w:val="en-US"/>
        </w:rPr>
        <w:t>significantly more resources f</w:t>
      </w:r>
      <w:r w:rsidR="00E266E2">
        <w:rPr>
          <w:lang w:val="en-US"/>
        </w:rPr>
        <w:t>or Msg2 and Msg3 transmissions.</w:t>
      </w:r>
    </w:p>
    <w:p w14:paraId="34769A19" w14:textId="682E0B25" w:rsidR="00A01DCD" w:rsidRDefault="00680DBA" w:rsidP="000B1FF4">
      <w:pPr>
        <w:rPr>
          <w:lang w:val="en-US"/>
        </w:rPr>
      </w:pPr>
      <w:r w:rsidRPr="004503FC">
        <w:rPr>
          <w:lang w:val="en-US"/>
        </w:rPr>
        <w:t xml:space="preserve">RAN2 concluded that it is desirable to support requesting individual SI messages. </w:t>
      </w:r>
      <w:r w:rsidR="00D77568" w:rsidRPr="004503FC">
        <w:rPr>
          <w:lang w:val="en-US"/>
        </w:rPr>
        <w:t>It has been argued that UEs</w:t>
      </w:r>
      <w:r w:rsidR="00D77568">
        <w:rPr>
          <w:lang w:val="en-US"/>
        </w:rPr>
        <w:t xml:space="preserve"> could indicate in their Msg3 which SIBs or SI-messages they need. As indicated above, with such an approach not only the scrambling of the Msg3 transmissions but also their content would differ making it </w:t>
      </w:r>
      <w:r w:rsidR="004503FC">
        <w:rPr>
          <w:lang w:val="en-US"/>
        </w:rPr>
        <w:t xml:space="preserve">significantly </w:t>
      </w:r>
      <w:r w:rsidR="00D77568">
        <w:rPr>
          <w:lang w:val="en-US"/>
        </w:rPr>
        <w:t xml:space="preserve">more difficult to decode coinciding </w:t>
      </w:r>
      <w:r w:rsidR="004503FC">
        <w:rPr>
          <w:lang w:val="en-US"/>
        </w:rPr>
        <w:t xml:space="preserve">Msg3 </w:t>
      </w:r>
      <w:r w:rsidR="00D77568">
        <w:rPr>
          <w:lang w:val="en-US"/>
        </w:rPr>
        <w:t>requests</w:t>
      </w:r>
      <w:r w:rsidR="004503FC">
        <w:rPr>
          <w:lang w:val="en-US"/>
        </w:rPr>
        <w:t xml:space="preserve"> occurring in case of preamble collisions</w:t>
      </w:r>
      <w:r w:rsidR="00D77568">
        <w:rPr>
          <w:lang w:val="en-US"/>
        </w:rPr>
        <w:t xml:space="preserve">. </w:t>
      </w:r>
    </w:p>
    <w:p w14:paraId="52317536" w14:textId="2D3421CA" w:rsidR="004503FC" w:rsidRDefault="00364706" w:rsidP="004503FC">
      <w:pPr>
        <w:pStyle w:val="Observation"/>
        <w:rPr>
          <w:lang w:val="en-US"/>
        </w:rPr>
      </w:pPr>
      <w:bookmarkStart w:id="46" w:name="_Toc477509568"/>
      <w:bookmarkStart w:id="47" w:name="_Toc478125196"/>
      <w:bookmarkStart w:id="48" w:name="_Toc478125497"/>
      <w:bookmarkStart w:id="49" w:name="_Toc478125959"/>
      <w:bookmarkStart w:id="50" w:name="_Toc478171077"/>
      <w:bookmarkStart w:id="51" w:name="_Toc478171107"/>
      <w:bookmarkStart w:id="52" w:name="_Toc478172224"/>
      <w:r>
        <w:rPr>
          <w:lang w:val="en-US"/>
        </w:rPr>
        <w:t>A Msg</w:t>
      </w:r>
      <w:r w:rsidR="004503FC">
        <w:rPr>
          <w:lang w:val="en-US"/>
        </w:rPr>
        <w:t xml:space="preserve">3 based SI-request suffers from high processing load in the </w:t>
      </w:r>
      <w:r w:rsidR="00094ADB">
        <w:rPr>
          <w:lang w:val="en-US"/>
        </w:rPr>
        <w:t>g</w:t>
      </w:r>
      <w:r w:rsidR="004503FC">
        <w:rPr>
          <w:lang w:val="en-US"/>
        </w:rPr>
        <w:t>NB (detecting and responding to Msg1 and decoding Msg3), from higher resource consumption (individual Msg3 resources per requesting UE) and from interference when several UEs request SI concurrently.</w:t>
      </w:r>
      <w:bookmarkEnd w:id="46"/>
      <w:bookmarkEnd w:id="47"/>
      <w:bookmarkEnd w:id="48"/>
      <w:bookmarkEnd w:id="49"/>
      <w:bookmarkEnd w:id="50"/>
      <w:bookmarkEnd w:id="51"/>
      <w:bookmarkEnd w:id="52"/>
    </w:p>
    <w:p w14:paraId="6FBB38E5" w14:textId="0652D740" w:rsidR="000B1FF4" w:rsidRDefault="00680DBA" w:rsidP="000B1FF4">
      <w:pPr>
        <w:rPr>
          <w:lang w:val="en-US"/>
        </w:rPr>
      </w:pPr>
      <w:r w:rsidRPr="00B65693">
        <w:rPr>
          <w:lang w:val="en-US"/>
        </w:rPr>
        <w:t>If the request is solely based on Msg1</w:t>
      </w:r>
      <w:r w:rsidR="00467F4E">
        <w:rPr>
          <w:lang w:val="en-US"/>
        </w:rPr>
        <w:t>,</w:t>
      </w:r>
      <w:r w:rsidR="000B1FF4" w:rsidRPr="00B65693">
        <w:rPr>
          <w:lang w:val="en-US"/>
        </w:rPr>
        <w:t xml:space="preserve"> </w:t>
      </w:r>
      <w:r w:rsidRPr="00B65693">
        <w:rPr>
          <w:lang w:val="en-US"/>
        </w:rPr>
        <w:t>e</w:t>
      </w:r>
      <w:r w:rsidR="000B1FF4" w:rsidRPr="00B65693">
        <w:rPr>
          <w:lang w:val="en-US"/>
        </w:rPr>
        <w:t xml:space="preserve">ither separate preambles could be associated with different SI-messages or the SI-request occasions could precede the SI window of the SI-message that they refer to. </w:t>
      </w:r>
      <w:r w:rsidR="00B65693" w:rsidRPr="00B65693">
        <w:rPr>
          <w:lang w:val="en-US"/>
        </w:rPr>
        <w:t xml:space="preserve">The two </w:t>
      </w:r>
      <w:r w:rsidR="00B65693">
        <w:rPr>
          <w:lang w:val="en-US"/>
        </w:rPr>
        <w:t xml:space="preserve">variants are depicted in </w:t>
      </w:r>
      <w:r w:rsidR="00F056BF">
        <w:rPr>
          <w:lang w:val="en-US"/>
        </w:rPr>
        <w:fldChar w:fldCharType="begin"/>
      </w:r>
      <w:r w:rsidR="00F056BF">
        <w:rPr>
          <w:lang w:val="en-US"/>
        </w:rPr>
        <w:instrText xml:space="preserve"> REF _Ref473558240 \h </w:instrText>
      </w:r>
      <w:r w:rsidR="00F056BF">
        <w:rPr>
          <w:lang w:val="en-US"/>
        </w:rPr>
      </w:r>
      <w:r w:rsidR="00F056BF">
        <w:rPr>
          <w:lang w:val="en-US"/>
        </w:rPr>
        <w:fldChar w:fldCharType="separate"/>
      </w:r>
      <w:r w:rsidR="00C15684">
        <w:t xml:space="preserve">Figure </w:t>
      </w:r>
      <w:r w:rsidR="00C15684">
        <w:rPr>
          <w:noProof/>
        </w:rPr>
        <w:t>1</w:t>
      </w:r>
      <w:r w:rsidR="00F056BF">
        <w:rPr>
          <w:lang w:val="en-US"/>
        </w:rPr>
        <w:fldChar w:fldCharType="end"/>
      </w:r>
      <w:r w:rsidR="00F056BF">
        <w:rPr>
          <w:lang w:val="en-US"/>
        </w:rPr>
        <w:t xml:space="preserve"> and </w:t>
      </w:r>
      <w:r w:rsidR="00F056BF">
        <w:rPr>
          <w:lang w:val="en-US"/>
        </w:rPr>
        <w:fldChar w:fldCharType="begin"/>
      </w:r>
      <w:r w:rsidR="00F056BF">
        <w:rPr>
          <w:lang w:val="en-US"/>
        </w:rPr>
        <w:instrText xml:space="preserve"> REF _Ref473558242 \h </w:instrText>
      </w:r>
      <w:r w:rsidR="00F056BF">
        <w:rPr>
          <w:lang w:val="en-US"/>
        </w:rPr>
      </w:r>
      <w:r w:rsidR="00F056BF">
        <w:rPr>
          <w:lang w:val="en-US"/>
        </w:rPr>
        <w:fldChar w:fldCharType="separate"/>
      </w:r>
      <w:r w:rsidR="00C15684">
        <w:t xml:space="preserve">Figure </w:t>
      </w:r>
      <w:r w:rsidR="00C15684">
        <w:rPr>
          <w:noProof/>
        </w:rPr>
        <w:t>2</w:t>
      </w:r>
      <w:r w:rsidR="00F056BF">
        <w:rPr>
          <w:lang w:val="en-US"/>
        </w:rPr>
        <w:fldChar w:fldCharType="end"/>
      </w:r>
      <w:r w:rsidR="00F056BF">
        <w:rPr>
          <w:lang w:val="en-US"/>
        </w:rPr>
        <w:t xml:space="preserve"> respectively. </w:t>
      </w:r>
      <w:r w:rsidR="009E4447" w:rsidRPr="009E4447">
        <w:rPr>
          <w:lang w:val="en-US"/>
        </w:rPr>
        <w:t>In both variants it should also be possible for a UE to request all the on-demand SI. In the multi-preamble variant, there should be one preamble for requesting all on-demand SI. In the variant with a</w:t>
      </w:r>
      <w:r w:rsidR="002C523C">
        <w:rPr>
          <w:lang w:val="en-US"/>
        </w:rPr>
        <w:t>n</w:t>
      </w:r>
      <w:r w:rsidR="009E4447" w:rsidRPr="009E4447">
        <w:rPr>
          <w:lang w:val="en-US"/>
        </w:rPr>
        <w:t xml:space="preserve"> SI request opportunity per SI-Window, there could either be additional SI request opportunities, which are used for request of all on-demand SI, or a dedicated (additional) preamble for request of all on-demand SI, which could be used in any of the SI request opportunities.</w:t>
      </w:r>
    </w:p>
    <w:p w14:paraId="3275487A" w14:textId="048D0A86" w:rsidR="00B65693" w:rsidRDefault="004A5757" w:rsidP="00B65693">
      <w:pPr>
        <w:pStyle w:val="Figure"/>
        <w:rPr>
          <w:lang w:val="en-US"/>
        </w:rPr>
      </w:pPr>
      <w:r w:rsidRPr="004A5757">
        <w:rPr>
          <w:noProof/>
          <w:lang w:val="sv-SE" w:eastAsia="sv-SE"/>
        </w:rPr>
        <w:drawing>
          <wp:inline distT="0" distB="0" distL="0" distR="0" wp14:anchorId="2C46EF80" wp14:editId="242D51AE">
            <wp:extent cx="50400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1371600"/>
                    </a:xfrm>
                    <a:prstGeom prst="rect">
                      <a:avLst/>
                    </a:prstGeom>
                    <a:noFill/>
                    <a:ln>
                      <a:noFill/>
                    </a:ln>
                  </pic:spPr>
                </pic:pic>
              </a:graphicData>
            </a:graphic>
          </wp:inline>
        </w:drawing>
      </w:r>
    </w:p>
    <w:p w14:paraId="073CF6D1" w14:textId="69B3CDC3" w:rsidR="00B65693" w:rsidRDefault="00B65693" w:rsidP="008303CF">
      <w:pPr>
        <w:pStyle w:val="Caption"/>
        <w:rPr>
          <w:lang w:val="en-US"/>
        </w:rPr>
      </w:pPr>
      <w:bookmarkStart w:id="53" w:name="_Ref473558240"/>
      <w:r>
        <w:t xml:space="preserve">Figure </w:t>
      </w:r>
      <w:r>
        <w:fldChar w:fldCharType="begin"/>
      </w:r>
      <w:r>
        <w:instrText xml:space="preserve"> SEQ Figure \* ARABIC </w:instrText>
      </w:r>
      <w:r>
        <w:fldChar w:fldCharType="separate"/>
      </w:r>
      <w:r w:rsidR="00C15684">
        <w:rPr>
          <w:noProof/>
        </w:rPr>
        <w:t>1</w:t>
      </w:r>
      <w:r>
        <w:fldChar w:fldCharType="end"/>
      </w:r>
      <w:bookmarkEnd w:id="53"/>
      <w:r>
        <w:t>: Individual Msg1 preambles associated with specific SI-Messages</w:t>
      </w:r>
      <w:r w:rsidR="00F056BF">
        <w:br/>
        <w:t>(mapping conveyed in minimum System Information)</w:t>
      </w:r>
    </w:p>
    <w:p w14:paraId="706B05E7" w14:textId="5F9AAFF7" w:rsidR="00B65693" w:rsidRDefault="00C2628A" w:rsidP="001A3361">
      <w:pPr>
        <w:pStyle w:val="Figure"/>
        <w:rPr>
          <w:lang w:val="en-US"/>
        </w:rPr>
      </w:pPr>
      <w:r w:rsidRPr="00C2628A">
        <w:rPr>
          <w:noProof/>
          <w:lang w:val="sv-SE" w:eastAsia="sv-SE"/>
        </w:rPr>
        <w:lastRenderedPageBreak/>
        <w:drawing>
          <wp:inline distT="0" distB="0" distL="0" distR="0" wp14:anchorId="35739BE2" wp14:editId="6386291C">
            <wp:extent cx="5040000" cy="119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0000" cy="1195200"/>
                    </a:xfrm>
                    <a:prstGeom prst="rect">
                      <a:avLst/>
                    </a:prstGeom>
                    <a:noFill/>
                    <a:ln>
                      <a:noFill/>
                    </a:ln>
                  </pic:spPr>
                </pic:pic>
              </a:graphicData>
            </a:graphic>
          </wp:inline>
        </w:drawing>
      </w:r>
    </w:p>
    <w:p w14:paraId="51A87182" w14:textId="3129FD44" w:rsidR="00B65693" w:rsidRPr="00B65693" w:rsidRDefault="00B65693" w:rsidP="001A3361">
      <w:pPr>
        <w:pStyle w:val="Caption"/>
        <w:rPr>
          <w:lang w:val="en-US"/>
        </w:rPr>
      </w:pPr>
      <w:bookmarkStart w:id="54" w:name="_Ref473558242"/>
      <w:r>
        <w:t xml:space="preserve">Figure </w:t>
      </w:r>
      <w:r>
        <w:fldChar w:fldCharType="begin"/>
      </w:r>
      <w:r>
        <w:instrText xml:space="preserve"> SEQ Figure \* ARABIC </w:instrText>
      </w:r>
      <w:r>
        <w:fldChar w:fldCharType="separate"/>
      </w:r>
      <w:r w:rsidR="00C15684">
        <w:rPr>
          <w:noProof/>
        </w:rPr>
        <w:t>2</w:t>
      </w:r>
      <w:r>
        <w:fldChar w:fldCharType="end"/>
      </w:r>
      <w:bookmarkEnd w:id="54"/>
      <w:r>
        <w:t>: A Msg1 preamble</w:t>
      </w:r>
      <w:r>
        <w:rPr>
          <w:noProof/>
        </w:rPr>
        <w:t xml:space="preserve"> associated with SI-Message scheduled for subsequent SI-Window</w:t>
      </w:r>
    </w:p>
    <w:p w14:paraId="6EC68D3A" w14:textId="60DBA33E" w:rsidR="007E6D66" w:rsidRDefault="008303CF" w:rsidP="003E0EE8">
      <w:pPr>
        <w:rPr>
          <w:lang w:val="en-US"/>
        </w:rPr>
      </w:pPr>
      <w:r>
        <w:rPr>
          <w:lang w:val="en-US"/>
        </w:rPr>
        <w:t>Among the two options we have a slight preference for the latter</w:t>
      </w:r>
      <w:r w:rsidR="00FC235E">
        <w:rPr>
          <w:lang w:val="en-US"/>
        </w:rPr>
        <w:t xml:space="preserve"> due to simplicity and because a preamble transmission shortly before the corresponding SI-Window may enable beamfo</w:t>
      </w:r>
      <w:r w:rsidR="00761CAE">
        <w:rPr>
          <w:lang w:val="en-US"/>
        </w:rPr>
        <w:t>rm</w:t>
      </w:r>
      <w:r w:rsidR="002D2937">
        <w:rPr>
          <w:lang w:val="en-US"/>
        </w:rPr>
        <w:t>ing</w:t>
      </w:r>
      <w:r w:rsidR="00761CAE">
        <w:rPr>
          <w:lang w:val="en-US"/>
        </w:rPr>
        <w:t xml:space="preserve"> the (broadcast) transmission (at least if the </w:t>
      </w:r>
      <w:r w:rsidR="00094ADB">
        <w:rPr>
          <w:lang w:val="en-US"/>
        </w:rPr>
        <w:t>g</w:t>
      </w:r>
      <w:r w:rsidR="00761CAE">
        <w:rPr>
          <w:lang w:val="en-US"/>
        </w:rPr>
        <w:t>NB detects preambles from only one or a few UEs)</w:t>
      </w:r>
      <w:r w:rsidR="00FC235E">
        <w:rPr>
          <w:lang w:val="en-US"/>
        </w:rPr>
        <w:t xml:space="preserve">. </w:t>
      </w:r>
    </w:p>
    <w:p w14:paraId="0D84ACE2" w14:textId="0BF19457" w:rsidR="00776C9D" w:rsidRDefault="008303CF" w:rsidP="003E0EE8">
      <w:pPr>
        <w:rPr>
          <w:lang w:val="en-US"/>
        </w:rPr>
      </w:pPr>
      <w:r>
        <w:rPr>
          <w:lang w:val="en-US"/>
        </w:rPr>
        <w:t xml:space="preserve">No matter how the preambles are “associated” with the SI-Messages, we consider a preamble based solution as simpler and more robust to interference. </w:t>
      </w:r>
      <w:r w:rsidR="0098573D">
        <w:rPr>
          <w:lang w:val="en-US"/>
        </w:rPr>
        <w:t xml:space="preserve">While the details </w:t>
      </w:r>
      <w:r>
        <w:rPr>
          <w:lang w:val="en-US"/>
        </w:rPr>
        <w:t xml:space="preserve">(how to associate preambles with SI-messages) </w:t>
      </w:r>
      <w:r w:rsidR="0098573D">
        <w:rPr>
          <w:lang w:val="en-US"/>
        </w:rPr>
        <w:t xml:space="preserve">may be for RAN1 to </w:t>
      </w:r>
      <w:r>
        <w:rPr>
          <w:lang w:val="en-US"/>
        </w:rPr>
        <w:t>discuss</w:t>
      </w:r>
      <w:r w:rsidR="0098573D">
        <w:rPr>
          <w:lang w:val="en-US"/>
        </w:rPr>
        <w:t xml:space="preserve">, we </w:t>
      </w:r>
      <w:r w:rsidR="001819FF">
        <w:rPr>
          <w:lang w:val="en-US"/>
        </w:rPr>
        <w:t>suggest that RAN2 assumes a preamble-based solution as baseline</w:t>
      </w:r>
    </w:p>
    <w:p w14:paraId="0334D264" w14:textId="4DD4892C" w:rsidR="0098573D" w:rsidRDefault="0098573D" w:rsidP="0017177C">
      <w:pPr>
        <w:pStyle w:val="Proposal"/>
        <w:rPr>
          <w:lang w:val="en-US"/>
        </w:rPr>
      </w:pPr>
      <w:bookmarkStart w:id="55" w:name="_Toc464837980"/>
      <w:bookmarkStart w:id="56" w:name="_Toc464839037"/>
      <w:bookmarkStart w:id="57" w:name="_Toc464839054"/>
      <w:bookmarkStart w:id="58" w:name="_Toc466046478"/>
      <w:bookmarkStart w:id="59" w:name="_Toc466047437"/>
      <w:bookmarkStart w:id="60" w:name="_Toc466047492"/>
      <w:bookmarkStart w:id="61" w:name="_Toc466065286"/>
      <w:bookmarkStart w:id="62" w:name="_Toc469488056"/>
      <w:bookmarkStart w:id="63" w:name="_Toc469489677"/>
      <w:bookmarkStart w:id="64" w:name="_Toc469489701"/>
      <w:bookmarkStart w:id="65" w:name="_Toc471475230"/>
      <w:bookmarkStart w:id="66" w:name="_Toc471502238"/>
      <w:bookmarkStart w:id="67" w:name="_Toc471502248"/>
      <w:bookmarkStart w:id="68" w:name="_Toc471522401"/>
      <w:bookmarkStart w:id="69" w:name="_Toc473546661"/>
      <w:bookmarkStart w:id="70" w:name="_Toc473558256"/>
      <w:bookmarkStart w:id="71" w:name="_Toc473559525"/>
      <w:bookmarkStart w:id="72" w:name="_Toc473559538"/>
      <w:bookmarkStart w:id="73" w:name="_Toc473918032"/>
      <w:bookmarkStart w:id="74" w:name="_Toc473928381"/>
      <w:bookmarkStart w:id="75" w:name="_Toc473928541"/>
      <w:bookmarkStart w:id="76" w:name="_Toc477508706"/>
      <w:bookmarkStart w:id="77" w:name="_Toc477508872"/>
      <w:bookmarkStart w:id="78" w:name="_Toc478125484"/>
      <w:bookmarkStart w:id="79" w:name="_Toc478125964"/>
      <w:bookmarkStart w:id="80" w:name="_Ref478124354"/>
      <w:bookmarkStart w:id="81" w:name="_Toc478125202"/>
      <w:bookmarkStart w:id="82" w:name="_Toc478171069"/>
      <w:bookmarkStart w:id="83" w:name="_Toc478171112"/>
      <w:bookmarkStart w:id="84" w:name="_Toc478172229"/>
      <w:r>
        <w:rPr>
          <w:lang w:val="en-US"/>
        </w:rPr>
        <w:t xml:space="preserve">RAN2 assumes that, </w:t>
      </w:r>
      <w:r w:rsidR="0017177C">
        <w:rPr>
          <w:lang w:val="en-US"/>
        </w:rPr>
        <w:t>to</w:t>
      </w:r>
      <w:r>
        <w:rPr>
          <w:lang w:val="en-US"/>
        </w:rPr>
        <w:t xml:space="preserve"> request on-demand system information, the </w:t>
      </w:r>
      <w:r w:rsidRPr="0098573D">
        <w:rPr>
          <w:lang w:val="en-US"/>
        </w:rPr>
        <w:t>UE send</w:t>
      </w:r>
      <w:r>
        <w:rPr>
          <w:lang w:val="en-US"/>
        </w:rPr>
        <w:t>s</w:t>
      </w:r>
      <w:r w:rsidRPr="0098573D">
        <w:rPr>
          <w:lang w:val="en-US"/>
        </w:rPr>
        <w:t xml:space="preserve"> a preamble-like signal</w:t>
      </w:r>
      <w:r w:rsidR="00B65693">
        <w:rPr>
          <w:lang w:val="en-US"/>
        </w:rPr>
        <w:t xml:space="preserve"> (Msg1)</w:t>
      </w:r>
      <w:r>
        <w:rPr>
          <w:lang w:val="en-US"/>
        </w:rPr>
        <w:t xml:space="preserve">. The request should be sent on a common/shared resource. The </w:t>
      </w:r>
      <w:r w:rsidR="00094ADB">
        <w:rPr>
          <w:lang w:val="en-US"/>
        </w:rPr>
        <w:t>g</w:t>
      </w:r>
      <w:r>
        <w:rPr>
          <w:lang w:val="en-US"/>
        </w:rPr>
        <w:t xml:space="preserve">NB should be able to detect a request if one or more UEs send their </w:t>
      </w:r>
      <w:r w:rsidR="0017177C">
        <w:rPr>
          <w:lang w:val="en-US"/>
        </w:rPr>
        <w:t xml:space="preserve">preamble </w:t>
      </w:r>
      <w:r w:rsidR="0004604A">
        <w:rPr>
          <w:lang w:val="en-US"/>
        </w:rPr>
        <w:t>in the same resource</w:t>
      </w:r>
      <w:r w:rsidR="00E9018C">
        <w:rPr>
          <w:lang w:val="en-US"/>
        </w:rPr>
        <w:t xml:space="preserve"> (feasibility and realization </w:t>
      </w:r>
      <w:r w:rsidR="0017177C">
        <w:rPr>
          <w:lang w:val="en-US"/>
        </w:rPr>
        <w:t>should</w:t>
      </w:r>
      <w:r w:rsidR="00E9018C">
        <w:rPr>
          <w:lang w:val="en-US"/>
        </w:rPr>
        <w:t xml:space="preserve"> be assessed by RAN1)</w:t>
      </w:r>
      <w:bookmarkEnd w:id="55"/>
      <w:bookmarkEnd w:id="56"/>
      <w:bookmarkEnd w:id="57"/>
      <w:r w:rsidR="0079614A">
        <w:rPr>
          <w:lang w:val="en-US"/>
        </w:rPr>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2"/>
      <w:bookmarkEnd w:id="83"/>
      <w:bookmarkEnd w:id="84"/>
    </w:p>
    <w:bookmarkEnd w:id="80"/>
    <w:bookmarkEnd w:id="81"/>
    <w:p w14:paraId="07F4174F" w14:textId="0493853C" w:rsidR="008A73B0" w:rsidRDefault="00965E0E" w:rsidP="008A73B0">
      <w:pPr>
        <w:pStyle w:val="Heading2"/>
        <w:rPr>
          <w:lang w:val="en-US"/>
        </w:rPr>
      </w:pPr>
      <w:r>
        <w:rPr>
          <w:lang w:val="en-US"/>
        </w:rPr>
        <w:t xml:space="preserve">When may the UE send </w:t>
      </w:r>
      <w:r w:rsidR="008A73B0">
        <w:rPr>
          <w:lang w:val="en-US"/>
        </w:rPr>
        <w:t>SI-Requests</w:t>
      </w:r>
      <w:r>
        <w:t>?</w:t>
      </w:r>
    </w:p>
    <w:p w14:paraId="3DD3E9D5" w14:textId="287DDFB4" w:rsidR="004F29F9" w:rsidRDefault="004F29F9" w:rsidP="008A73B0">
      <w:pPr>
        <w:rPr>
          <w:lang w:val="en-US"/>
        </w:rPr>
      </w:pPr>
      <w:r>
        <w:rPr>
          <w:lang w:val="en-US"/>
        </w:rPr>
        <w:t xml:space="preserve">When a </w:t>
      </w:r>
      <w:r w:rsidR="00094ADB">
        <w:rPr>
          <w:lang w:val="en-US"/>
        </w:rPr>
        <w:t>g</w:t>
      </w:r>
      <w:r>
        <w:rPr>
          <w:lang w:val="en-US"/>
        </w:rPr>
        <w:t xml:space="preserve">NB updates SIBs in an SI message that is marked as “on-demand”, many UEs in the cell may request that SI. A similar but less pronounced effect may occur when a large group of UEs enter a new cell </w:t>
      </w:r>
      <w:r w:rsidR="002D2937">
        <w:rPr>
          <w:lang w:val="en-US"/>
        </w:rPr>
        <w:t xml:space="preserve">where </w:t>
      </w:r>
      <w:r>
        <w:rPr>
          <w:lang w:val="en-US"/>
        </w:rPr>
        <w:t>they may all transmit an SI-request.</w:t>
      </w:r>
    </w:p>
    <w:p w14:paraId="38A4D489" w14:textId="680D6492" w:rsidR="00E87FDB" w:rsidRDefault="00FB6304" w:rsidP="00FB6304">
      <w:pPr>
        <w:rPr>
          <w:lang w:val="en-US"/>
        </w:rPr>
      </w:pPr>
      <w:r>
        <w:rPr>
          <w:lang w:val="en-US"/>
        </w:rPr>
        <w:t>RAN2 discussed “</w:t>
      </w:r>
      <w:r w:rsidRPr="001A3361">
        <w:rPr>
          <w:i/>
          <w:lang w:val="en-US"/>
        </w:rPr>
        <w:t>whether there is an additional indication that an on demand SI is actually being broadcast at this instant in time</w:t>
      </w:r>
      <w:r>
        <w:rPr>
          <w:lang w:val="en-US"/>
        </w:rPr>
        <w:t>”.</w:t>
      </w:r>
      <w:r w:rsidR="00965E0E">
        <w:rPr>
          <w:lang w:val="en-US"/>
        </w:rPr>
        <w:t xml:space="preserve"> When RAN2 adopts the Msg1 request (</w:t>
      </w:r>
      <w:r w:rsidR="00965E0E">
        <w:rPr>
          <w:lang w:val="en-US"/>
        </w:rPr>
        <w:fldChar w:fldCharType="begin"/>
      </w:r>
      <w:r w:rsidR="00965E0E">
        <w:rPr>
          <w:lang w:val="en-US"/>
        </w:rPr>
        <w:instrText xml:space="preserve"> REF _Ref478124354 \r \h </w:instrText>
      </w:r>
      <w:r w:rsidR="00965E0E">
        <w:rPr>
          <w:lang w:val="en-US"/>
        </w:rPr>
      </w:r>
      <w:r w:rsidR="00965E0E">
        <w:rPr>
          <w:lang w:val="en-US"/>
        </w:rPr>
        <w:fldChar w:fldCharType="separate"/>
      </w:r>
      <w:r w:rsidR="00AB25B5">
        <w:rPr>
          <w:lang w:val="en-US"/>
        </w:rPr>
        <w:t>Proposal 2</w:t>
      </w:r>
      <w:r w:rsidR="00965E0E">
        <w:rPr>
          <w:lang w:val="en-US"/>
        </w:rPr>
        <w:fldChar w:fldCharType="end"/>
      </w:r>
      <w:r w:rsidR="00965E0E">
        <w:rPr>
          <w:lang w:val="en-US"/>
        </w:rPr>
        <w:t xml:space="preserve">) </w:t>
      </w:r>
      <w:r w:rsidR="00E87FDB">
        <w:rPr>
          <w:lang w:val="en-US"/>
        </w:rPr>
        <w:t>the network is able to detect multiple preambles received in the same SI request resources. Multiple different preambles are mutually orthogonal an</w:t>
      </w:r>
      <w:r w:rsidR="00311EDA">
        <w:rPr>
          <w:lang w:val="en-US"/>
        </w:rPr>
        <w:t>d can be distinguished by the network</w:t>
      </w:r>
      <w:r w:rsidR="00E87FDB">
        <w:rPr>
          <w:lang w:val="en-US"/>
        </w:rPr>
        <w:t>. If multiple UEs transmit the same preamble, the network may not be able to distinguish each different transmission, since multiple transmissions may appear as multi-path propagation of a single transmission.</w:t>
      </w:r>
      <w:r w:rsidR="00311EDA">
        <w:rPr>
          <w:lang w:val="en-US"/>
        </w:rPr>
        <w:t xml:space="preserve"> This is however not a problem, since the received preamble transmissions will anyway trigger the same action from the network, i.e. broadcasting of the requested on-demand SI in the next therefore scheduled SI-Window(s). Redundant preamble transmissions may somewhat increase the interference, but </w:t>
      </w:r>
      <w:r w:rsidR="00323DAD">
        <w:rPr>
          <w:lang w:val="en-US"/>
        </w:rPr>
        <w:t>overall</w:t>
      </w:r>
      <w:r w:rsidR="00311EDA">
        <w:rPr>
          <w:lang w:val="en-US"/>
        </w:rPr>
        <w:t xml:space="preserve"> the consequences are minor and not sufficient to motivate additional mechanisms to prevent them.</w:t>
      </w:r>
    </w:p>
    <w:p w14:paraId="59F55CC1" w14:textId="365B1279" w:rsidR="009A058E" w:rsidRDefault="009A058E" w:rsidP="009172F2">
      <w:pPr>
        <w:pStyle w:val="Observation"/>
        <w:rPr>
          <w:lang w:val="en-US"/>
        </w:rPr>
      </w:pPr>
      <w:bookmarkStart w:id="85" w:name="_Toc478125197"/>
      <w:bookmarkStart w:id="86" w:name="_Toc478125498"/>
      <w:bookmarkStart w:id="87" w:name="_Toc478125960"/>
      <w:bookmarkStart w:id="88" w:name="_Toc478171078"/>
      <w:bookmarkStart w:id="89" w:name="_Toc478171108"/>
      <w:bookmarkStart w:id="90" w:name="_Toc478172225"/>
      <w:r>
        <w:rPr>
          <w:lang w:val="en-US"/>
        </w:rPr>
        <w:t>With a Msg1 based request mechanism, coinciding requests of several (or many) are no severe problem.</w:t>
      </w:r>
      <w:bookmarkEnd w:id="85"/>
      <w:bookmarkEnd w:id="86"/>
      <w:bookmarkEnd w:id="87"/>
      <w:bookmarkEnd w:id="88"/>
      <w:bookmarkEnd w:id="89"/>
      <w:bookmarkEnd w:id="90"/>
    </w:p>
    <w:p w14:paraId="7DD0BFF9" w14:textId="5B90C537" w:rsidR="009A058E" w:rsidRDefault="009A058E" w:rsidP="009172F2">
      <w:pPr>
        <w:rPr>
          <w:lang w:val="en-US"/>
        </w:rPr>
      </w:pPr>
      <w:r>
        <w:rPr>
          <w:lang w:val="en-US"/>
        </w:rPr>
        <w:t xml:space="preserve">Secondly, a network may intend to apply beamforming to the delivery of the SI request (note that this is still a broadcast transmission in the sense that it uses the SI-Message and is scrambled by SI-RNTI). Based on the received preamble the NW could determine the BF characteristics and attempt to send the SI accordingly (still on the broadcast channel). If, however, many UEs across the cell area need the SI message, the NW should be aware and avoid beamforming the transmission only into the direction of the first UE having sent the request. Secondly, the acquisition of the (on-demand) SI may take longer if, while re-acquiring the additional indication, the UE misses the request opportunity. Hence, a “request prohibit mechanism” should only be introduced if there is a definite need for it. </w:t>
      </w:r>
    </w:p>
    <w:p w14:paraId="5EE0760F" w14:textId="68126F33" w:rsidR="009A058E" w:rsidRDefault="009A058E" w:rsidP="009172F2">
      <w:pPr>
        <w:pStyle w:val="Observation"/>
        <w:rPr>
          <w:lang w:val="en-US"/>
        </w:rPr>
      </w:pPr>
      <w:bookmarkStart w:id="91" w:name="_Toc478125198"/>
      <w:bookmarkStart w:id="92" w:name="_Toc478125499"/>
      <w:bookmarkStart w:id="93" w:name="_Toc478125961"/>
      <w:bookmarkStart w:id="94" w:name="_Toc478171079"/>
      <w:bookmarkStart w:id="95" w:name="_Toc478171109"/>
      <w:bookmarkStart w:id="96" w:name="_Toc478172226"/>
      <w:r>
        <w:rPr>
          <w:lang w:val="en-US"/>
        </w:rPr>
        <w:t>Preventing all but the first UE from sending a request would practically disable the possibility to beamform the broadcast transmission (SI-Message scrambled with SI-RNTI) and is hence not desirable.</w:t>
      </w:r>
      <w:bookmarkEnd w:id="91"/>
      <w:bookmarkEnd w:id="92"/>
      <w:bookmarkEnd w:id="93"/>
      <w:bookmarkEnd w:id="94"/>
      <w:bookmarkEnd w:id="95"/>
      <w:bookmarkEnd w:id="96"/>
      <w:r>
        <w:rPr>
          <w:lang w:val="en-US"/>
        </w:rPr>
        <w:t xml:space="preserve"> </w:t>
      </w:r>
    </w:p>
    <w:p w14:paraId="3DC0CD89" w14:textId="3FAD7283" w:rsidR="009A058E" w:rsidRDefault="00F97BD0" w:rsidP="00FB6304">
      <w:pPr>
        <w:rPr>
          <w:lang w:val="en-US"/>
        </w:rPr>
      </w:pPr>
      <w:r>
        <w:rPr>
          <w:lang w:val="en-US"/>
        </w:rPr>
        <w:t xml:space="preserve">Should RAN2 still conclude that there should be a mechanism for reducing redundant on-demand SI requests, then the already agreed indication in the Minimum SI of whether a certain part of the on-demand SI is broadcast or not </w:t>
      </w:r>
      <w:r w:rsidR="009A058E">
        <w:rPr>
          <w:lang w:val="en-US"/>
        </w:rPr>
        <w:t>can</w:t>
      </w:r>
      <w:r>
        <w:rPr>
          <w:lang w:val="en-US"/>
        </w:rPr>
        <w:t xml:space="preserve"> serve this purpose.</w:t>
      </w:r>
      <w:r w:rsidR="00BC756F">
        <w:rPr>
          <w:lang w:val="en-US"/>
        </w:rPr>
        <w:t xml:space="preserve"> The network </w:t>
      </w:r>
      <w:r w:rsidR="009A058E">
        <w:rPr>
          <w:lang w:val="en-US"/>
        </w:rPr>
        <w:t xml:space="preserve">may </w:t>
      </w:r>
      <w:r w:rsidR="00BC756F">
        <w:rPr>
          <w:lang w:val="en-US"/>
        </w:rPr>
        <w:t>temporarily set the broadcast indication when the associated on-demand SI is being, or is about to be, broadcast and a UE check</w:t>
      </w:r>
      <w:r w:rsidR="009A058E">
        <w:rPr>
          <w:lang w:val="en-US"/>
        </w:rPr>
        <w:t>s</w:t>
      </w:r>
      <w:r w:rsidR="00BC756F">
        <w:rPr>
          <w:lang w:val="en-US"/>
        </w:rPr>
        <w:t xml:space="preserve"> this indication in the Minimum SI before going forth to request the on-demand SI. Note that in case of an update of on-demand SI, the network may proactively broadcast the affected on-demand SI for a limited time (during which this is also indicated in the Minimum SI) to avoid request peaks and energy waste in UEs otherwise transmitting redundant SI requests.</w:t>
      </w:r>
    </w:p>
    <w:p w14:paraId="525357FB" w14:textId="77DFA60B" w:rsidR="00F97BD0" w:rsidRDefault="009A058E" w:rsidP="009172F2">
      <w:pPr>
        <w:pStyle w:val="Observation"/>
        <w:rPr>
          <w:lang w:val="en-US"/>
        </w:rPr>
      </w:pPr>
      <w:bookmarkStart w:id="97" w:name="_Toc478125199"/>
      <w:bookmarkStart w:id="98" w:name="_Toc478125500"/>
      <w:bookmarkStart w:id="99" w:name="_Toc478125962"/>
      <w:bookmarkStart w:id="100" w:name="_Toc478171080"/>
      <w:bookmarkStart w:id="101" w:name="_Toc478171110"/>
      <w:bookmarkStart w:id="102" w:name="_Toc478172227"/>
      <w:r>
        <w:rPr>
          <w:lang w:val="en-US"/>
        </w:rPr>
        <w:lastRenderedPageBreak/>
        <w:t>The network may use the already agreed flag in SIB1 that indicates whether a SI-Message is subject to regular broadcast or only available upon request, to temporarily disable requests (e.g. when updating SI and hence expecting many subsequent accesses).</w:t>
      </w:r>
      <w:bookmarkEnd w:id="97"/>
      <w:bookmarkEnd w:id="98"/>
      <w:bookmarkEnd w:id="99"/>
      <w:bookmarkEnd w:id="100"/>
      <w:bookmarkEnd w:id="101"/>
      <w:bookmarkEnd w:id="102"/>
      <w:r>
        <w:rPr>
          <w:lang w:val="en-US"/>
        </w:rPr>
        <w:t xml:space="preserve"> </w:t>
      </w:r>
    </w:p>
    <w:p w14:paraId="046F6D33" w14:textId="263422A8" w:rsidR="008A73B0" w:rsidRDefault="008A73B0" w:rsidP="008A73B0">
      <w:pPr>
        <w:rPr>
          <w:lang w:val="en-US"/>
        </w:rPr>
      </w:pPr>
      <w:r>
        <w:rPr>
          <w:lang w:val="en-US"/>
        </w:rPr>
        <w:t xml:space="preserve">To avoid consuming too many resources for the SI requests, </w:t>
      </w:r>
      <w:r w:rsidR="004F29F9">
        <w:rPr>
          <w:lang w:val="en-US"/>
        </w:rPr>
        <w:t>one should rather limit</w:t>
      </w:r>
      <w:r>
        <w:rPr>
          <w:lang w:val="en-US"/>
        </w:rPr>
        <w:t xml:space="preserve"> their time/frequency occurrences. If </w:t>
      </w:r>
      <w:r w:rsidR="004F29F9">
        <w:rPr>
          <w:lang w:val="en-US"/>
        </w:rPr>
        <w:t xml:space="preserve">several </w:t>
      </w:r>
      <w:r>
        <w:rPr>
          <w:lang w:val="en-US"/>
        </w:rPr>
        <w:t xml:space="preserve">UEs happen to request SI delivery, their requests will coincide in those few occasions </w:t>
      </w:r>
      <w:r w:rsidR="00B95636">
        <w:rPr>
          <w:lang w:val="en-US"/>
        </w:rPr>
        <w:t xml:space="preserve">as discussed in section </w:t>
      </w:r>
      <w:r w:rsidR="00B95636">
        <w:rPr>
          <w:lang w:val="en-US"/>
        </w:rPr>
        <w:fldChar w:fldCharType="begin"/>
      </w:r>
      <w:r w:rsidR="00B95636">
        <w:rPr>
          <w:lang w:val="en-US"/>
        </w:rPr>
        <w:instrText xml:space="preserve"> REF _Ref469489066 \n \h </w:instrText>
      </w:r>
      <w:r w:rsidR="00B95636">
        <w:rPr>
          <w:lang w:val="en-US"/>
        </w:rPr>
      </w:r>
      <w:r w:rsidR="00B95636">
        <w:rPr>
          <w:lang w:val="en-US"/>
        </w:rPr>
        <w:fldChar w:fldCharType="separate"/>
      </w:r>
      <w:r w:rsidR="00C15684">
        <w:rPr>
          <w:lang w:val="en-US"/>
        </w:rPr>
        <w:t>2.2</w:t>
      </w:r>
      <w:r w:rsidR="00B95636">
        <w:rPr>
          <w:lang w:val="en-US"/>
        </w:rPr>
        <w:fldChar w:fldCharType="end"/>
      </w:r>
      <w:r>
        <w:rPr>
          <w:lang w:val="en-US"/>
        </w:rPr>
        <w:t>.</w:t>
      </w:r>
      <w:r w:rsidR="004F29F9">
        <w:rPr>
          <w:lang w:val="en-US"/>
        </w:rPr>
        <w:t xml:space="preserve"> </w:t>
      </w:r>
      <w:r>
        <w:rPr>
          <w:lang w:val="en-US"/>
        </w:rPr>
        <w:t xml:space="preserve">Unless RAN2 receives guidance from RAN1 that </w:t>
      </w:r>
      <w:r w:rsidR="00037FA5">
        <w:rPr>
          <w:lang w:val="en-US"/>
        </w:rPr>
        <w:t xml:space="preserve">additional </w:t>
      </w:r>
      <w:r>
        <w:rPr>
          <w:lang w:val="en-US"/>
        </w:rPr>
        <w:t xml:space="preserve">means are required to suppress excessive SI requests, RAN2 should not assume such mechanisms. </w:t>
      </w:r>
    </w:p>
    <w:p w14:paraId="02C90255" w14:textId="7B4CF4E2" w:rsidR="00B95636" w:rsidRDefault="00A745E1" w:rsidP="00C15684">
      <w:pPr>
        <w:pStyle w:val="Proposal"/>
        <w:rPr>
          <w:lang w:val="en-US"/>
        </w:rPr>
      </w:pPr>
      <w:bookmarkStart w:id="103" w:name="_Toc478125486"/>
      <w:bookmarkStart w:id="104" w:name="_Toc478125966"/>
      <w:bookmarkStart w:id="105" w:name="_Toc478125488"/>
      <w:bookmarkStart w:id="106" w:name="_Toc478125968"/>
      <w:bookmarkStart w:id="107" w:name="_Toc478171070"/>
      <w:bookmarkStart w:id="108" w:name="_Toc478171113"/>
      <w:bookmarkStart w:id="109" w:name="_Toc478172230"/>
      <w:bookmarkStart w:id="110" w:name="_Toc469489682"/>
      <w:bookmarkStart w:id="111" w:name="_Toc469489706"/>
      <w:bookmarkStart w:id="112" w:name="_Toc471475234"/>
      <w:bookmarkStart w:id="113" w:name="_Toc471502242"/>
      <w:bookmarkStart w:id="114" w:name="_Toc471502252"/>
      <w:bookmarkStart w:id="115" w:name="_Toc471522405"/>
      <w:bookmarkStart w:id="116" w:name="_Toc473546665"/>
      <w:bookmarkStart w:id="117" w:name="_Toc473558260"/>
      <w:bookmarkStart w:id="118" w:name="_Toc473559529"/>
      <w:bookmarkStart w:id="119" w:name="_Toc473559542"/>
      <w:bookmarkStart w:id="120" w:name="_Toc473918036"/>
      <w:bookmarkStart w:id="121" w:name="_Toc473928382"/>
      <w:bookmarkStart w:id="122" w:name="_Toc473928542"/>
      <w:bookmarkStart w:id="123" w:name="_Toc477508707"/>
      <w:bookmarkStart w:id="124" w:name="_Toc477508873"/>
      <w:bookmarkStart w:id="125" w:name="_Toc478125203"/>
      <w:bookmarkStart w:id="126" w:name="_Toc478125490"/>
      <w:bookmarkStart w:id="127" w:name="_Toc478125970"/>
      <w:bookmarkEnd w:id="103"/>
      <w:bookmarkEnd w:id="104"/>
      <w:bookmarkEnd w:id="105"/>
      <w:bookmarkEnd w:id="106"/>
      <w:r w:rsidRPr="00A745E1">
        <w:rPr>
          <w:lang w:val="en-US"/>
        </w:rPr>
        <w:t>A UE sends the SI-request solely based on the information in SIB1 that an SI-message is only provided upon request.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00AB751A" w:rsidRPr="00AB751A">
        <w:t xml:space="preserve"> </w:t>
      </w:r>
      <w:r w:rsidR="00AB751A" w:rsidRPr="00AB751A">
        <w:rPr>
          <w:lang w:val="en-US"/>
        </w:rPr>
        <w:t>After sending the request</w:t>
      </w:r>
      <w:r w:rsidR="00AB751A">
        <w:rPr>
          <w:lang w:val="en-US"/>
        </w:rPr>
        <w:t>,</w:t>
      </w:r>
      <w:r w:rsidR="00AB751A" w:rsidRPr="00AB751A">
        <w:rPr>
          <w:lang w:val="en-US"/>
        </w:rPr>
        <w:t xml:space="preserve"> the UE </w:t>
      </w:r>
      <w:r w:rsidR="00AB751A">
        <w:rPr>
          <w:lang w:val="en-US"/>
        </w:rPr>
        <w:t xml:space="preserve">attempts to acquire the </w:t>
      </w:r>
      <w:r w:rsidR="00AB751A" w:rsidRPr="00AB751A">
        <w:rPr>
          <w:lang w:val="en-US"/>
        </w:rPr>
        <w:t>requested SI message(s)</w:t>
      </w:r>
      <w:r w:rsidR="00AB751A">
        <w:rPr>
          <w:lang w:val="en-US"/>
        </w:rPr>
        <w:t xml:space="preserve"> in the SI-window configured in SIB1.</w:t>
      </w:r>
      <w:bookmarkEnd w:id="107"/>
      <w:bookmarkEnd w:id="108"/>
      <w:bookmarkEnd w:id="109"/>
      <w:bookmarkEnd w:id="125"/>
      <w:bookmarkEnd w:id="126"/>
      <w:bookmarkEnd w:id="127"/>
    </w:p>
    <w:p w14:paraId="17282384" w14:textId="1EA54213" w:rsidR="002E0FBC" w:rsidRPr="00E12386" w:rsidRDefault="00A745E1" w:rsidP="002E0FBC">
      <w:pPr>
        <w:pStyle w:val="Proposal"/>
        <w:rPr>
          <w:lang w:val="en-US"/>
        </w:rPr>
      </w:pPr>
      <w:bookmarkStart w:id="128" w:name="_Toc466047443"/>
      <w:bookmarkStart w:id="129" w:name="_Toc466047498"/>
      <w:bookmarkStart w:id="130" w:name="_Toc466065292"/>
      <w:bookmarkStart w:id="131" w:name="_Toc469488062"/>
      <w:bookmarkStart w:id="132" w:name="_Toc469489683"/>
      <w:bookmarkStart w:id="133" w:name="_Toc469489707"/>
      <w:bookmarkStart w:id="134" w:name="_Toc471475235"/>
      <w:bookmarkStart w:id="135" w:name="_Toc471502243"/>
      <w:bookmarkStart w:id="136" w:name="_Toc471502253"/>
      <w:bookmarkStart w:id="137" w:name="_Toc471522406"/>
      <w:bookmarkStart w:id="138" w:name="_Toc473546666"/>
      <w:bookmarkStart w:id="139" w:name="_Toc473558261"/>
      <w:bookmarkStart w:id="140" w:name="_Toc473559530"/>
      <w:bookmarkStart w:id="141" w:name="_Toc473559543"/>
      <w:bookmarkStart w:id="142" w:name="_Toc473918037"/>
      <w:bookmarkStart w:id="143" w:name="_Toc473928383"/>
      <w:bookmarkStart w:id="144" w:name="_Toc473928543"/>
      <w:bookmarkStart w:id="145" w:name="_Toc477508708"/>
      <w:bookmarkStart w:id="146" w:name="_Toc477508874"/>
      <w:bookmarkStart w:id="147" w:name="_Toc478125204"/>
      <w:bookmarkStart w:id="148" w:name="_Toc478125491"/>
      <w:bookmarkStart w:id="149" w:name="_Toc478125971"/>
      <w:bookmarkStart w:id="150" w:name="_Toc478171071"/>
      <w:bookmarkStart w:id="151" w:name="_Toc478171114"/>
      <w:bookmarkStart w:id="152" w:name="_Toc478172231"/>
      <w:r w:rsidRPr="00A745E1">
        <w:rPr>
          <w:lang w:val="en-US"/>
        </w:rPr>
        <w:t xml:space="preserve">Unless requested by RAN1 to do so, RAN2 does not introduce additional means for prohibiting UEs from sending SI requests for SI messages that are scheduled as “on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00AB751A">
        <w:rPr>
          <w:lang w:val="en-US"/>
        </w:rPr>
        <w:t>demand</w:t>
      </w:r>
      <w:r w:rsidRPr="00A745E1">
        <w:rPr>
          <w:lang w:val="en-US"/>
        </w:rPr>
        <w:t>”.</w:t>
      </w:r>
      <w:bookmarkStart w:id="153" w:name="_Toc464837991"/>
      <w:bookmarkStart w:id="154" w:name="_Toc464839048"/>
      <w:bookmarkStart w:id="155" w:name="_Toc464839065"/>
      <w:bookmarkEnd w:id="147"/>
      <w:bookmarkEnd w:id="148"/>
      <w:bookmarkEnd w:id="149"/>
      <w:bookmarkEnd w:id="150"/>
      <w:bookmarkEnd w:id="151"/>
      <w:bookmarkEnd w:id="152"/>
      <w:bookmarkEnd w:id="153"/>
      <w:bookmarkEnd w:id="154"/>
      <w:bookmarkEnd w:id="155"/>
    </w:p>
    <w:p w14:paraId="2EB88757" w14:textId="43DA4A9A" w:rsidR="008E065E" w:rsidRDefault="00C01F33" w:rsidP="00311702">
      <w:pPr>
        <w:pStyle w:val="Heading1"/>
      </w:pPr>
      <w:r w:rsidRPr="00CE0424">
        <w:t>Conclusion</w:t>
      </w:r>
    </w:p>
    <w:p w14:paraId="2F7BE1E9" w14:textId="77777777" w:rsidR="00645BC1" w:rsidRDefault="00B259DE" w:rsidP="00B259D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E9670B3" w14:textId="77777777" w:rsidR="00645BC1" w:rsidRPr="00645BC1" w:rsidRDefault="00645BC1">
      <w:pPr>
        <w:pStyle w:val="TOC1"/>
        <w:rPr>
          <w:rFonts w:asciiTheme="minorHAnsi" w:eastAsiaTheme="minorEastAsia" w:hAnsiTheme="minorHAnsi" w:cstheme="minorBidi"/>
          <w:b w:val="0"/>
          <w:sz w:val="22"/>
          <w:lang w:eastAsia="sv-SE"/>
        </w:rPr>
      </w:pPr>
      <w:r>
        <w:lastRenderedPageBreak/>
        <w:t>Observation 1</w:t>
      </w:r>
      <w:r w:rsidRPr="00645BC1">
        <w:rPr>
          <w:rFonts w:asciiTheme="minorHAnsi" w:eastAsiaTheme="minorEastAsia" w:hAnsiTheme="minorHAnsi" w:cstheme="minorBidi"/>
          <w:b w:val="0"/>
          <w:sz w:val="22"/>
          <w:lang w:eastAsia="sv-SE"/>
        </w:rPr>
        <w:tab/>
      </w:r>
      <w:r>
        <w:t>RRC_CONNECTED UEs may receive On-Demand System Information by dedicated signalling, i.e., as unicast transmission.</w:t>
      </w:r>
    </w:p>
    <w:p w14:paraId="2C6E60B0" w14:textId="77777777" w:rsidR="00645BC1" w:rsidRPr="00645BC1" w:rsidRDefault="00645BC1">
      <w:pPr>
        <w:pStyle w:val="TOC1"/>
        <w:rPr>
          <w:rFonts w:asciiTheme="minorHAnsi" w:eastAsiaTheme="minorEastAsia" w:hAnsiTheme="minorHAnsi" w:cstheme="minorBidi"/>
          <w:b w:val="0"/>
          <w:sz w:val="22"/>
          <w:lang w:eastAsia="sv-SE"/>
        </w:rPr>
      </w:pPr>
      <w:r>
        <w:t>Observation 2</w:t>
      </w:r>
      <w:r w:rsidRPr="00645BC1">
        <w:rPr>
          <w:rFonts w:asciiTheme="minorHAnsi" w:eastAsiaTheme="minorEastAsia" w:hAnsiTheme="minorHAnsi" w:cstheme="minorBidi"/>
          <w:b w:val="0"/>
          <w:sz w:val="22"/>
          <w:lang w:eastAsia="sv-SE"/>
        </w:rPr>
        <w:tab/>
      </w:r>
      <w:r>
        <w:t>RRC_IDLE UEs receive On-Demand System information in the regular SI-Messages and SI-Windows, i.e., as broadcast transmission.</w:t>
      </w:r>
    </w:p>
    <w:p w14:paraId="21801BBA" w14:textId="77777777" w:rsidR="00645BC1" w:rsidRPr="00645BC1" w:rsidRDefault="00645BC1">
      <w:pPr>
        <w:pStyle w:val="TOC1"/>
        <w:rPr>
          <w:rFonts w:asciiTheme="minorHAnsi" w:eastAsiaTheme="minorEastAsia" w:hAnsiTheme="minorHAnsi" w:cstheme="minorBidi"/>
          <w:b w:val="0"/>
          <w:sz w:val="22"/>
          <w:lang w:eastAsia="sv-SE"/>
        </w:rPr>
      </w:pPr>
      <w:r>
        <w:t>Observation 3</w:t>
      </w:r>
      <w:r w:rsidRPr="00645BC1">
        <w:rPr>
          <w:rFonts w:asciiTheme="minorHAnsi" w:eastAsiaTheme="minorEastAsia" w:hAnsiTheme="minorHAnsi" w:cstheme="minorBidi"/>
          <w:b w:val="0"/>
          <w:sz w:val="22"/>
          <w:lang w:eastAsia="sv-SE"/>
        </w:rPr>
        <w:tab/>
      </w:r>
      <w:r>
        <w:t>Benefits of a for providing on-demand SI via unicast signalling to IDLE UEs (compared to the two already agreed variants) have not been shown.</w:t>
      </w:r>
    </w:p>
    <w:p w14:paraId="4AB4759A" w14:textId="77777777" w:rsidR="00645BC1" w:rsidRPr="00645BC1" w:rsidRDefault="00645BC1">
      <w:pPr>
        <w:pStyle w:val="TOC1"/>
        <w:rPr>
          <w:rFonts w:asciiTheme="minorHAnsi" w:eastAsiaTheme="minorEastAsia" w:hAnsiTheme="minorHAnsi" w:cstheme="minorBidi"/>
          <w:b w:val="0"/>
          <w:sz w:val="22"/>
          <w:lang w:eastAsia="sv-SE"/>
        </w:rPr>
      </w:pPr>
      <w:r>
        <w:t>Observation 4</w:t>
      </w:r>
      <w:r w:rsidRPr="00645BC1">
        <w:rPr>
          <w:rFonts w:asciiTheme="minorHAnsi" w:eastAsiaTheme="minorEastAsia" w:hAnsiTheme="minorHAnsi" w:cstheme="minorBidi"/>
          <w:b w:val="0"/>
          <w:sz w:val="22"/>
          <w:lang w:eastAsia="sv-SE"/>
        </w:rPr>
        <w:tab/>
      </w:r>
      <w:r>
        <w:t>Functionality for providing SI must be mandatorily implemented by all UEs and tested with all networks from “day one”.</w:t>
      </w:r>
    </w:p>
    <w:p w14:paraId="08107648" w14:textId="77777777" w:rsidR="00645BC1" w:rsidRPr="00645BC1" w:rsidRDefault="00645BC1">
      <w:pPr>
        <w:pStyle w:val="TOC1"/>
        <w:rPr>
          <w:rFonts w:asciiTheme="minorHAnsi" w:eastAsiaTheme="minorEastAsia" w:hAnsiTheme="minorHAnsi" w:cstheme="minorBidi"/>
          <w:b w:val="0"/>
          <w:sz w:val="22"/>
          <w:lang w:eastAsia="sv-SE"/>
        </w:rPr>
      </w:pPr>
      <w:r w:rsidRPr="00390AD1">
        <w:t>Observation 5</w:t>
      </w:r>
      <w:r w:rsidRPr="00645BC1">
        <w:rPr>
          <w:rFonts w:asciiTheme="minorHAnsi" w:eastAsiaTheme="minorEastAsia" w:hAnsiTheme="minorHAnsi" w:cstheme="minorBidi"/>
          <w:b w:val="0"/>
          <w:sz w:val="22"/>
          <w:lang w:eastAsia="sv-SE"/>
        </w:rPr>
        <w:tab/>
      </w:r>
      <w:r w:rsidRPr="00390AD1">
        <w:t>A preamble-based SI-request requires only a small, time frequency resource shared by all UEs.</w:t>
      </w:r>
    </w:p>
    <w:p w14:paraId="7A9659C1" w14:textId="77777777" w:rsidR="00645BC1" w:rsidRPr="00645BC1" w:rsidRDefault="00645BC1">
      <w:pPr>
        <w:pStyle w:val="TOC1"/>
        <w:rPr>
          <w:rFonts w:asciiTheme="minorHAnsi" w:eastAsiaTheme="minorEastAsia" w:hAnsiTheme="minorHAnsi" w:cstheme="minorBidi"/>
          <w:b w:val="0"/>
          <w:sz w:val="22"/>
          <w:lang w:eastAsia="sv-SE"/>
        </w:rPr>
      </w:pPr>
      <w:r w:rsidRPr="00390AD1">
        <w:t>Observation 6</w:t>
      </w:r>
      <w:r w:rsidRPr="00645BC1">
        <w:rPr>
          <w:rFonts w:asciiTheme="minorHAnsi" w:eastAsiaTheme="minorEastAsia" w:hAnsiTheme="minorHAnsi" w:cstheme="minorBidi"/>
          <w:b w:val="0"/>
          <w:sz w:val="22"/>
          <w:lang w:eastAsia="sv-SE"/>
        </w:rPr>
        <w:tab/>
      </w:r>
      <w:r w:rsidRPr="00390AD1">
        <w:t>A Msg3 based SI-request suffers from high processing load in the gNB (detecting and responding to Msg1 and decoding Msg3), from higher resource consumption (individual Msg3 resources per requesting UE) and from interference when several UEs request SI concurrently.</w:t>
      </w:r>
    </w:p>
    <w:p w14:paraId="74FE4AC1" w14:textId="77777777" w:rsidR="00645BC1" w:rsidRPr="00645BC1" w:rsidRDefault="00645BC1">
      <w:pPr>
        <w:pStyle w:val="TOC1"/>
        <w:rPr>
          <w:rFonts w:asciiTheme="minorHAnsi" w:eastAsiaTheme="minorEastAsia" w:hAnsiTheme="minorHAnsi" w:cstheme="minorBidi"/>
          <w:b w:val="0"/>
          <w:sz w:val="22"/>
          <w:lang w:eastAsia="sv-SE"/>
        </w:rPr>
      </w:pPr>
      <w:r w:rsidRPr="00390AD1">
        <w:t>Observation 7</w:t>
      </w:r>
      <w:r w:rsidRPr="00645BC1">
        <w:rPr>
          <w:rFonts w:asciiTheme="minorHAnsi" w:eastAsiaTheme="minorEastAsia" w:hAnsiTheme="minorHAnsi" w:cstheme="minorBidi"/>
          <w:b w:val="0"/>
          <w:sz w:val="22"/>
          <w:lang w:eastAsia="sv-SE"/>
        </w:rPr>
        <w:tab/>
      </w:r>
      <w:r w:rsidRPr="00390AD1">
        <w:t>With a Msg1 based request mechanism, coinciding requests of several (or many) are no severe problem.</w:t>
      </w:r>
    </w:p>
    <w:p w14:paraId="5A86C1E0" w14:textId="77777777" w:rsidR="00645BC1" w:rsidRPr="00645BC1" w:rsidRDefault="00645BC1">
      <w:pPr>
        <w:pStyle w:val="TOC1"/>
        <w:rPr>
          <w:rFonts w:asciiTheme="minorHAnsi" w:eastAsiaTheme="minorEastAsia" w:hAnsiTheme="minorHAnsi" w:cstheme="minorBidi"/>
          <w:b w:val="0"/>
          <w:sz w:val="22"/>
          <w:lang w:eastAsia="sv-SE"/>
        </w:rPr>
      </w:pPr>
      <w:r w:rsidRPr="00390AD1">
        <w:t>Observation 8</w:t>
      </w:r>
      <w:r w:rsidRPr="00645BC1">
        <w:rPr>
          <w:rFonts w:asciiTheme="minorHAnsi" w:eastAsiaTheme="minorEastAsia" w:hAnsiTheme="minorHAnsi" w:cstheme="minorBidi"/>
          <w:b w:val="0"/>
          <w:sz w:val="22"/>
          <w:lang w:eastAsia="sv-SE"/>
        </w:rPr>
        <w:tab/>
      </w:r>
      <w:r w:rsidRPr="00390AD1">
        <w:t>Preventing all but the first UE from sending a request would practically disable the possibility to beamform the broadcast transmission (SI-Message scrambled with SI-RNTI) and is hence not desirable.</w:t>
      </w:r>
    </w:p>
    <w:p w14:paraId="7EC8A0A3" w14:textId="77777777" w:rsidR="00645BC1" w:rsidRPr="00645BC1" w:rsidRDefault="00645BC1">
      <w:pPr>
        <w:pStyle w:val="TOC1"/>
        <w:rPr>
          <w:rFonts w:asciiTheme="minorHAnsi" w:eastAsiaTheme="minorEastAsia" w:hAnsiTheme="minorHAnsi" w:cstheme="minorBidi"/>
          <w:b w:val="0"/>
          <w:sz w:val="22"/>
          <w:lang w:eastAsia="sv-SE"/>
        </w:rPr>
      </w:pPr>
      <w:r w:rsidRPr="00390AD1">
        <w:t>Observation 9</w:t>
      </w:r>
      <w:r w:rsidRPr="00645BC1">
        <w:rPr>
          <w:rFonts w:asciiTheme="minorHAnsi" w:eastAsiaTheme="minorEastAsia" w:hAnsiTheme="minorHAnsi" w:cstheme="minorBidi"/>
          <w:b w:val="0"/>
          <w:sz w:val="22"/>
          <w:lang w:eastAsia="sv-SE"/>
        </w:rPr>
        <w:tab/>
      </w:r>
      <w:r w:rsidRPr="00390AD1">
        <w:t>The network may use the already agreed flag in SIB1 that indicates whether a SI-Message is subject to regular broadcast or only available upon request, to temporarily disable requests (e.g. when updating SI and hence expecting many subsequent accesses).</w:t>
      </w:r>
    </w:p>
    <w:p w14:paraId="3848C59F" w14:textId="5BE8149C" w:rsidR="00DF2E02" w:rsidRPr="00D03B25" w:rsidRDefault="00B259DE" w:rsidP="007065DF">
      <w:pPr>
        <w:pStyle w:val="TOC1"/>
        <w:rPr>
          <w:b w:val="0"/>
        </w:rPr>
      </w:pPr>
      <w:r>
        <w:rPr>
          <w:b w:val="0"/>
          <w:bCs/>
        </w:rPr>
        <w:fldChar w:fldCharType="end"/>
      </w:r>
      <w:r w:rsidR="008E065E" w:rsidRPr="00D03B25">
        <w:rPr>
          <w:b w:val="0"/>
        </w:rPr>
        <w:t xml:space="preserve">Based on the discussion in section </w:t>
      </w:r>
      <w:r w:rsidR="008E065E" w:rsidRPr="00D03B25">
        <w:rPr>
          <w:b w:val="0"/>
          <w:highlight w:val="cyan"/>
        </w:rPr>
        <w:fldChar w:fldCharType="begin"/>
      </w:r>
      <w:r w:rsidR="008E065E" w:rsidRPr="00D03B25">
        <w:rPr>
          <w:b w:val="0"/>
        </w:rPr>
        <w:instrText xml:space="preserve"> REF _Ref178064866 \r \h </w:instrText>
      </w:r>
      <w:r w:rsidR="00D03B25">
        <w:rPr>
          <w:b w:val="0"/>
          <w:highlight w:val="cyan"/>
        </w:rPr>
        <w:instrText xml:space="preserve"> \* MERGEFORMAT </w:instrText>
      </w:r>
      <w:r w:rsidR="008E065E" w:rsidRPr="00D03B25">
        <w:rPr>
          <w:b w:val="0"/>
          <w:highlight w:val="cyan"/>
        </w:rPr>
      </w:r>
      <w:r w:rsidR="008E065E" w:rsidRPr="00D03B25">
        <w:rPr>
          <w:b w:val="0"/>
          <w:highlight w:val="cyan"/>
        </w:rPr>
        <w:fldChar w:fldCharType="separate"/>
      </w:r>
      <w:r w:rsidR="00C15684">
        <w:rPr>
          <w:b w:val="0"/>
        </w:rPr>
        <w:t>2</w:t>
      </w:r>
      <w:r w:rsidR="008E065E" w:rsidRPr="00D03B25">
        <w:rPr>
          <w:b w:val="0"/>
          <w:highlight w:val="cyan"/>
        </w:rPr>
        <w:fldChar w:fldCharType="end"/>
      </w:r>
      <w:r w:rsidR="008E065E" w:rsidRPr="00D03B25">
        <w:rPr>
          <w:b w:val="0"/>
        </w:rPr>
        <w:t xml:space="preserve"> we propose the following:</w:t>
      </w:r>
    </w:p>
    <w:p w14:paraId="6ECD1B2E" w14:textId="77777777" w:rsidR="00645BC1" w:rsidRPr="00645BC1" w:rsidRDefault="008E065E">
      <w:pPr>
        <w:pStyle w:val="TOC1"/>
        <w:rPr>
          <w:rFonts w:asciiTheme="minorHAnsi" w:eastAsiaTheme="minorEastAsia" w:hAnsiTheme="minorHAnsi" w:cstheme="minorBidi"/>
          <w:b w:val="0"/>
          <w:sz w:val="22"/>
          <w:lang w:eastAsia="sv-SE"/>
        </w:rPr>
      </w:pPr>
      <w:r w:rsidRPr="00517F6E">
        <w:rPr>
          <w:b w:val="0"/>
          <w:bCs/>
        </w:rPr>
        <w:fldChar w:fldCharType="begin"/>
      </w:r>
      <w:r w:rsidRPr="00517F6E">
        <w:rPr>
          <w:bCs/>
        </w:rPr>
        <w:instrText xml:space="preserve"> TOC \f \n \p " " \t "Proposal;1" </w:instrText>
      </w:r>
      <w:r w:rsidRPr="00517F6E">
        <w:rPr>
          <w:b w:val="0"/>
          <w:bCs/>
        </w:rPr>
        <w:fldChar w:fldCharType="separate"/>
      </w:r>
      <w:r w:rsidR="00645BC1">
        <w:t>Proposal 1</w:t>
      </w:r>
      <w:r w:rsidR="00645BC1" w:rsidRPr="00645BC1">
        <w:rPr>
          <w:rFonts w:asciiTheme="minorHAnsi" w:eastAsiaTheme="minorEastAsia" w:hAnsiTheme="minorHAnsi" w:cstheme="minorBidi"/>
          <w:b w:val="0"/>
          <w:sz w:val="22"/>
          <w:lang w:eastAsia="sv-SE"/>
        </w:rPr>
        <w:tab/>
      </w:r>
      <w:r w:rsidR="00645BC1">
        <w:t>Focus on the two agreed approaches for delivering on-demand system information (via dedicated signalling to RRC_CONNECTED UEs; via SI-Message broadcast to RRC_IDLE and RRC_INACTIVE UEs) and refrain from introducing additional solution variants.</w:t>
      </w:r>
    </w:p>
    <w:p w14:paraId="4D98A920" w14:textId="77777777" w:rsidR="00645BC1" w:rsidRPr="00645BC1" w:rsidRDefault="00645BC1">
      <w:pPr>
        <w:pStyle w:val="TOC1"/>
        <w:rPr>
          <w:rFonts w:asciiTheme="minorHAnsi" w:eastAsiaTheme="minorEastAsia" w:hAnsiTheme="minorHAnsi" w:cstheme="minorBidi"/>
          <w:b w:val="0"/>
          <w:sz w:val="22"/>
          <w:lang w:eastAsia="sv-SE"/>
        </w:rPr>
      </w:pPr>
      <w:r w:rsidRPr="00904AA0">
        <w:t>Proposal 2</w:t>
      </w:r>
      <w:r w:rsidRPr="00645BC1">
        <w:rPr>
          <w:rFonts w:asciiTheme="minorHAnsi" w:eastAsiaTheme="minorEastAsia" w:hAnsiTheme="minorHAnsi" w:cstheme="minorBidi"/>
          <w:b w:val="0"/>
          <w:sz w:val="22"/>
          <w:lang w:eastAsia="sv-SE"/>
        </w:rPr>
        <w:tab/>
      </w:r>
      <w:r w:rsidRPr="00904AA0">
        <w:t>RAN2 assumes that, to request on-demand system information, the UE sends a preamble-like signal (Msg1). The request should be sent on a common/shared resource. The gNB should be able to detect a request if one or more UEs send their preamble in the same resource (feasibility and realization should be assessed by RAN1).</w:t>
      </w:r>
    </w:p>
    <w:p w14:paraId="749CFC60" w14:textId="77777777" w:rsidR="00645BC1" w:rsidRPr="00645BC1" w:rsidRDefault="00645BC1">
      <w:pPr>
        <w:pStyle w:val="TOC1"/>
        <w:rPr>
          <w:rFonts w:asciiTheme="minorHAnsi" w:eastAsiaTheme="minorEastAsia" w:hAnsiTheme="minorHAnsi" w:cstheme="minorBidi"/>
          <w:b w:val="0"/>
          <w:sz w:val="22"/>
          <w:lang w:eastAsia="sv-SE"/>
        </w:rPr>
      </w:pPr>
      <w:r w:rsidRPr="00904AA0">
        <w:t>Proposal 3</w:t>
      </w:r>
      <w:r w:rsidRPr="00645BC1">
        <w:rPr>
          <w:rFonts w:asciiTheme="minorHAnsi" w:eastAsiaTheme="minorEastAsia" w:hAnsiTheme="minorHAnsi" w:cstheme="minorBidi"/>
          <w:b w:val="0"/>
          <w:sz w:val="22"/>
          <w:lang w:eastAsia="sv-SE"/>
        </w:rPr>
        <w:tab/>
      </w:r>
      <w:r w:rsidRPr="00904AA0">
        <w:t>A UE sends the SI-request solely based on the information in SIB1 that an SI-message is only provided upon request.</w:t>
      </w:r>
      <w:r>
        <w:t xml:space="preserve"> </w:t>
      </w:r>
      <w:r w:rsidRPr="00904AA0">
        <w:t>After sending the request, the UE attempts to acquire the requested SI message(s) in the SI-window configured in SIB1.</w:t>
      </w:r>
    </w:p>
    <w:p w14:paraId="458AE137" w14:textId="77777777" w:rsidR="00645BC1" w:rsidRPr="00645BC1" w:rsidRDefault="00645BC1">
      <w:pPr>
        <w:pStyle w:val="TOC1"/>
        <w:rPr>
          <w:rFonts w:asciiTheme="minorHAnsi" w:eastAsiaTheme="minorEastAsia" w:hAnsiTheme="minorHAnsi" w:cstheme="minorBidi"/>
          <w:b w:val="0"/>
          <w:sz w:val="22"/>
          <w:lang w:eastAsia="sv-SE"/>
        </w:rPr>
      </w:pPr>
      <w:r w:rsidRPr="00904AA0">
        <w:t>Proposal 4</w:t>
      </w:r>
      <w:r w:rsidRPr="00645BC1">
        <w:rPr>
          <w:rFonts w:asciiTheme="minorHAnsi" w:eastAsiaTheme="minorEastAsia" w:hAnsiTheme="minorHAnsi" w:cstheme="minorBidi"/>
          <w:b w:val="0"/>
          <w:sz w:val="22"/>
          <w:lang w:eastAsia="sv-SE"/>
        </w:rPr>
        <w:tab/>
      </w:r>
      <w:r w:rsidRPr="00904AA0">
        <w:t>Unless requested by RAN1 to do so, RAN2 does not introduce additional means for prohibiting UEs from sending SI requests for SI messages that are scheduled as “on demand”.</w:t>
      </w:r>
    </w:p>
    <w:p w14:paraId="43591C01" w14:textId="4703908C" w:rsidR="00C01F33" w:rsidRPr="00CE0424" w:rsidRDefault="008E065E" w:rsidP="006E062C">
      <w:r w:rsidRPr="00517F6E">
        <w:rPr>
          <w:b/>
          <w:bCs/>
        </w:rPr>
        <w:fldChar w:fldCharType="end"/>
      </w:r>
    </w:p>
    <w:p w14:paraId="7AA6E6A4" w14:textId="2ACB0176" w:rsidR="003A7EF3" w:rsidRDefault="00F237D6" w:rsidP="00F237D6">
      <w:pPr>
        <w:pStyle w:val="Heading1"/>
      </w:pPr>
      <w:bookmarkStart w:id="156" w:name="_In-sequence_SDU_delivery"/>
      <w:bookmarkStart w:id="157" w:name="_Ref466040673"/>
      <w:bookmarkEnd w:id="156"/>
      <w:r>
        <w:t>Annex – Agreements from previous meetings</w:t>
      </w:r>
      <w:bookmarkEnd w:id="157"/>
    </w:p>
    <w:p w14:paraId="4903CA6F" w14:textId="71EE5DD0" w:rsidR="00F237D6" w:rsidRPr="00F237D6" w:rsidRDefault="00F237D6" w:rsidP="00F237D6">
      <w:r>
        <w:t xml:space="preserve">In the following we provide the recent RAN1- and RAN2 agreements related to system information and initial access. </w:t>
      </w:r>
    </w:p>
    <w:tbl>
      <w:tblPr>
        <w:tblStyle w:val="TableGrid"/>
        <w:tblW w:w="0" w:type="auto"/>
        <w:tblLook w:val="05E0" w:firstRow="1" w:lastRow="1" w:firstColumn="1" w:lastColumn="1" w:noHBand="0" w:noVBand="1"/>
      </w:tblPr>
      <w:tblGrid>
        <w:gridCol w:w="9629"/>
      </w:tblGrid>
      <w:tr w:rsidR="00F237D6" w14:paraId="670C752D" w14:textId="77777777" w:rsidTr="00966A62">
        <w:tc>
          <w:tcPr>
            <w:tcW w:w="9855" w:type="dxa"/>
          </w:tcPr>
          <w:p w14:paraId="4B6F3554" w14:textId="77777777" w:rsidR="00F237D6" w:rsidRDefault="00F237D6" w:rsidP="00966A62">
            <w:pPr>
              <w:tabs>
                <w:tab w:val="left" w:pos="340"/>
              </w:tabs>
              <w:ind w:left="340" w:hanging="340"/>
            </w:pPr>
            <w:r>
              <w:rPr>
                <w:b/>
              </w:rPr>
              <w:t>RAN1-86bis Agreements</w:t>
            </w:r>
          </w:p>
          <w:p w14:paraId="045DB195" w14:textId="77777777" w:rsidR="00F237D6" w:rsidRDefault="00F237D6" w:rsidP="00966A62">
            <w:pPr>
              <w:tabs>
                <w:tab w:val="left" w:pos="340"/>
              </w:tabs>
              <w:ind w:left="340" w:hanging="340"/>
            </w:pPr>
            <w:r>
              <w:t>•</w:t>
            </w:r>
            <w:r>
              <w:tab/>
              <w:t xml:space="preserve">NR defines at least one broadcast channel: NR-PBCH </w:t>
            </w:r>
          </w:p>
          <w:p w14:paraId="19726158" w14:textId="77777777" w:rsidR="00F237D6" w:rsidRDefault="00F237D6" w:rsidP="00966A62">
            <w:pPr>
              <w:tabs>
                <w:tab w:val="left" w:pos="340"/>
              </w:tabs>
              <w:ind w:left="680" w:hanging="340"/>
            </w:pPr>
            <w:r>
              <w:t>–</w:t>
            </w:r>
            <w:r>
              <w:tab/>
              <w:t>NR-PBCH decoding is based on the fixed relationship with NR-PSS and/or NR-SSS resource position irrespective of duplex mode and beam operation type at least within a given frequency range and CP overhead</w:t>
            </w:r>
          </w:p>
          <w:p w14:paraId="540D39FE" w14:textId="77777777" w:rsidR="00F237D6" w:rsidRDefault="00F237D6" w:rsidP="00966A62">
            <w:pPr>
              <w:tabs>
                <w:tab w:val="left" w:pos="340"/>
              </w:tabs>
              <w:ind w:left="340" w:hanging="340"/>
            </w:pPr>
            <w:r>
              <w:t>•</w:t>
            </w:r>
            <w:r>
              <w:tab/>
              <w:t>FFS: Unlicensed spectrum case</w:t>
            </w:r>
          </w:p>
          <w:p w14:paraId="1A76BAFD" w14:textId="77777777" w:rsidR="00F237D6" w:rsidRDefault="00F237D6" w:rsidP="00966A62">
            <w:pPr>
              <w:tabs>
                <w:tab w:val="left" w:pos="340"/>
              </w:tabs>
              <w:ind w:left="680" w:hanging="340"/>
            </w:pPr>
            <w:r>
              <w:lastRenderedPageBreak/>
              <w:t>–</w:t>
            </w:r>
            <w:r>
              <w:tab/>
              <w:t>FFS relationship between NR-PBCH subcarrier spacing and NR-PSS and/or SSS subcarrier spacing</w:t>
            </w:r>
          </w:p>
          <w:p w14:paraId="57F03D19" w14:textId="77777777" w:rsidR="00F237D6" w:rsidRDefault="00F237D6" w:rsidP="00966A62">
            <w:pPr>
              <w:tabs>
                <w:tab w:val="left" w:pos="340"/>
              </w:tabs>
              <w:ind w:left="680" w:hanging="340"/>
            </w:pPr>
            <w:r>
              <w:t>–</w:t>
            </w:r>
            <w:r>
              <w:tab/>
              <w:t>Following broadcasting schemes to carry essential system information can be considered</w:t>
            </w:r>
          </w:p>
          <w:p w14:paraId="3664C2F9" w14:textId="77777777" w:rsidR="00F237D6" w:rsidRDefault="00F237D6" w:rsidP="00966A62">
            <w:pPr>
              <w:tabs>
                <w:tab w:val="left" w:pos="340"/>
              </w:tabs>
              <w:ind w:left="907" w:hanging="340"/>
            </w:pPr>
            <w:r>
              <w:t>•</w:t>
            </w:r>
            <w:r>
              <w:tab/>
              <w:t>Option 1: NR-PBCH carries a part of essential system information for initial access including information necessary for UE to receive channel carrying remaining essential system information</w:t>
            </w:r>
          </w:p>
          <w:p w14:paraId="52988A98" w14:textId="77777777" w:rsidR="00F237D6" w:rsidRDefault="00F237D6" w:rsidP="00966A62">
            <w:pPr>
              <w:tabs>
                <w:tab w:val="left" w:pos="340"/>
              </w:tabs>
              <w:ind w:left="907" w:hanging="340"/>
            </w:pPr>
            <w:r>
              <w:t>•</w:t>
            </w:r>
            <w:r>
              <w:tab/>
              <w:t>Option 2: NR-PBCH carries minimum information necessary for UE to perform initial UL transmission (not limited to NR-PRACH) in addition to information in Option 1</w:t>
            </w:r>
          </w:p>
          <w:p w14:paraId="4109D5A4" w14:textId="77777777" w:rsidR="00F237D6" w:rsidRDefault="00F237D6" w:rsidP="00966A62">
            <w:pPr>
              <w:tabs>
                <w:tab w:val="left" w:pos="340"/>
              </w:tabs>
              <w:ind w:left="907" w:hanging="340"/>
            </w:pPr>
            <w:r>
              <w:t>•</w:t>
            </w:r>
            <w:r>
              <w:tab/>
              <w:t>Option 3: NR-PBCH carries all essential system information for initial access</w:t>
            </w:r>
          </w:p>
          <w:p w14:paraId="3155C80D" w14:textId="77777777" w:rsidR="00F237D6" w:rsidRDefault="00F237D6" w:rsidP="00966A62">
            <w:pPr>
              <w:tabs>
                <w:tab w:val="left" w:pos="340"/>
              </w:tabs>
              <w:ind w:left="907" w:hanging="340"/>
            </w:pPr>
            <w:r>
              <w:t>•</w:t>
            </w:r>
            <w:r>
              <w:tab/>
              <w:t>Other options are not precluded</w:t>
            </w:r>
          </w:p>
          <w:p w14:paraId="42E85B89" w14:textId="77777777" w:rsidR="00F237D6" w:rsidRPr="00EF55AE" w:rsidRDefault="00F237D6" w:rsidP="00966A62">
            <w:pPr>
              <w:tabs>
                <w:tab w:val="left" w:pos="340"/>
              </w:tabs>
              <w:ind w:left="340" w:hanging="340"/>
            </w:pPr>
          </w:p>
        </w:tc>
      </w:tr>
    </w:tbl>
    <w:p w14:paraId="63F83A74" w14:textId="77777777" w:rsidR="00F237D6" w:rsidRDefault="00F237D6" w:rsidP="00F237D6"/>
    <w:tbl>
      <w:tblPr>
        <w:tblStyle w:val="TableGrid"/>
        <w:tblW w:w="0" w:type="auto"/>
        <w:tblLook w:val="05E0" w:firstRow="1" w:lastRow="1" w:firstColumn="1" w:lastColumn="1" w:noHBand="0" w:noVBand="1"/>
      </w:tblPr>
      <w:tblGrid>
        <w:gridCol w:w="9629"/>
      </w:tblGrid>
      <w:tr w:rsidR="00F237D6" w14:paraId="7C8690E6" w14:textId="77777777" w:rsidTr="00966A62">
        <w:tc>
          <w:tcPr>
            <w:tcW w:w="9855" w:type="dxa"/>
          </w:tcPr>
          <w:p w14:paraId="44E75EB0" w14:textId="77777777" w:rsidR="00F237D6" w:rsidRDefault="00F237D6" w:rsidP="00966A62">
            <w:pPr>
              <w:tabs>
                <w:tab w:val="left" w:pos="340"/>
              </w:tabs>
              <w:ind w:left="340" w:hanging="340"/>
            </w:pPr>
            <w:r>
              <w:rPr>
                <w:b/>
              </w:rPr>
              <w:t>RAN2-95bis Agreements</w:t>
            </w:r>
          </w:p>
          <w:p w14:paraId="7B286B03" w14:textId="77777777" w:rsidR="00F237D6" w:rsidRDefault="00F237D6" w:rsidP="00966A62">
            <w:pPr>
              <w:tabs>
                <w:tab w:val="left" w:pos="340"/>
              </w:tabs>
              <w:ind w:left="340" w:hanging="340"/>
            </w:pPr>
            <w:r>
              <w:t xml:space="preserve">1: </w:t>
            </w:r>
            <w:r>
              <w:tab/>
              <w:t>For on demand SI, other SIs may be broadcasted at configurable periodicity (equivalent to SI period in LTE) and for a certain duration.</w:t>
            </w:r>
          </w:p>
          <w:p w14:paraId="589E5391" w14:textId="77777777" w:rsidR="00F237D6" w:rsidRDefault="00F237D6" w:rsidP="00966A62">
            <w:pPr>
              <w:tabs>
                <w:tab w:val="left" w:pos="340"/>
              </w:tabs>
              <w:ind w:left="340" w:hanging="340"/>
            </w:pPr>
            <w:r>
              <w:t>2</w:t>
            </w:r>
            <w:r>
              <w:tab/>
              <w:t>Request of the other SI by idle and “new state” UE should be performed without state transition.</w:t>
            </w:r>
          </w:p>
          <w:p w14:paraId="4CF8B6B8" w14:textId="77777777" w:rsidR="00F237D6" w:rsidRPr="00EF55AE" w:rsidRDefault="00F237D6" w:rsidP="00966A62">
            <w:pPr>
              <w:tabs>
                <w:tab w:val="left" w:pos="340"/>
              </w:tabs>
              <w:ind w:left="340" w:hanging="340"/>
            </w:pPr>
            <w:r>
              <w:t>3</w:t>
            </w:r>
            <w:r>
              <w:tab/>
              <w:t>For an SI required by the UE, the UE should know whether it is available in the cell and whether it is broadcast or not before it sends the other SI request (e.g. by checking minimum SI).</w:t>
            </w:r>
          </w:p>
        </w:tc>
      </w:tr>
    </w:tbl>
    <w:p w14:paraId="5171C283" w14:textId="28E9A1E9" w:rsidR="00F237D6" w:rsidRDefault="00F237D6" w:rsidP="00F237D6">
      <w:pPr>
        <w:rPr>
          <w:lang w:eastAsia="ja-JP"/>
        </w:rPr>
      </w:pPr>
    </w:p>
    <w:tbl>
      <w:tblPr>
        <w:tblStyle w:val="TableGrid"/>
        <w:tblW w:w="0" w:type="auto"/>
        <w:tblLook w:val="05E0" w:firstRow="1" w:lastRow="1" w:firstColumn="1" w:lastColumn="1" w:noHBand="0" w:noVBand="1"/>
      </w:tblPr>
      <w:tblGrid>
        <w:gridCol w:w="9629"/>
      </w:tblGrid>
      <w:tr w:rsidR="00F237D6" w14:paraId="5BA5A303" w14:textId="77777777" w:rsidTr="00F237D6">
        <w:tc>
          <w:tcPr>
            <w:tcW w:w="9779" w:type="dxa"/>
          </w:tcPr>
          <w:p w14:paraId="4730D7E6" w14:textId="77777777" w:rsidR="00F237D6" w:rsidRDefault="00F237D6" w:rsidP="00F237D6">
            <w:pPr>
              <w:rPr>
                <w:b/>
                <w:lang w:eastAsia="ja-JP"/>
              </w:rPr>
            </w:pPr>
            <w:r w:rsidRPr="00F237D6">
              <w:rPr>
                <w:b/>
                <w:lang w:eastAsia="ja-JP"/>
              </w:rPr>
              <w:t>RAN2-95bis Agreements</w:t>
            </w:r>
          </w:p>
          <w:p w14:paraId="200C9D00" w14:textId="246EBC0C" w:rsidR="00F237D6" w:rsidRDefault="00F237D6" w:rsidP="00F237D6">
            <w:pPr>
              <w:rPr>
                <w:lang w:eastAsia="ja-JP"/>
              </w:rPr>
            </w:pPr>
            <w:r>
              <w:rPr>
                <w:lang w:eastAsia="ja-JP"/>
              </w:rPr>
              <w:t>1. In addition to basic information for initial access to the cell, the minimum SIs should include the scheduling information for broadcasted SIs/</w:t>
            </w:r>
          </w:p>
          <w:p w14:paraId="7348141C" w14:textId="1EEFD667" w:rsidR="00F237D6" w:rsidRDefault="00F237D6" w:rsidP="00F237D6">
            <w:pPr>
              <w:rPr>
                <w:lang w:eastAsia="ja-JP"/>
              </w:rPr>
            </w:pPr>
            <w:r>
              <w:rPr>
                <w:lang w:eastAsia="ja-JP"/>
              </w:rPr>
              <w:t>2. PWS information can be classified into other SI. FFS whether this PWS would need additional enhancements.</w:t>
            </w:r>
          </w:p>
          <w:p w14:paraId="253EA5E5" w14:textId="77777777" w:rsidR="00F237D6" w:rsidRDefault="00F237D6" w:rsidP="00F237D6">
            <w:pPr>
              <w:rPr>
                <w:lang w:eastAsia="ja-JP"/>
              </w:rPr>
            </w:pPr>
          </w:p>
          <w:p w14:paraId="6F6F112A" w14:textId="77777777" w:rsidR="00F237D6" w:rsidRPr="00A31B13" w:rsidRDefault="00F237D6" w:rsidP="00F237D6">
            <w:pPr>
              <w:rPr>
                <w:strike/>
                <w:lang w:eastAsia="ja-JP"/>
              </w:rPr>
            </w:pPr>
            <w:r w:rsidRPr="00A31B13">
              <w:rPr>
                <w:strike/>
                <w:lang w:eastAsia="ja-JP"/>
              </w:rPr>
              <w:t>FFS Whether the minimum SIs is broadcasted periodically in every cell on which a UE can camp</w:t>
            </w:r>
          </w:p>
          <w:p w14:paraId="0EFEAFA9" w14:textId="36A82659" w:rsidR="00F237D6" w:rsidRPr="00A31B13" w:rsidRDefault="00F237D6" w:rsidP="00F237D6">
            <w:pPr>
              <w:tabs>
                <w:tab w:val="left" w:pos="340"/>
              </w:tabs>
              <w:ind w:left="340" w:hanging="340"/>
              <w:rPr>
                <w:strike/>
                <w:lang w:eastAsia="ja-JP"/>
              </w:rPr>
            </w:pPr>
            <w:r w:rsidRPr="00A31B13">
              <w:rPr>
                <w:strike/>
                <w:lang w:eastAsia="ja-JP"/>
              </w:rPr>
              <w:t>FFS Whether there are cells in the system where the UE cannot camp.</w:t>
            </w:r>
          </w:p>
        </w:tc>
      </w:tr>
    </w:tbl>
    <w:p w14:paraId="25F54335" w14:textId="04D43267" w:rsidR="00F237D6" w:rsidRDefault="00F237D6" w:rsidP="00F237D6">
      <w:pPr>
        <w:rPr>
          <w:lang w:eastAsia="ja-JP"/>
        </w:rPr>
      </w:pPr>
    </w:p>
    <w:tbl>
      <w:tblPr>
        <w:tblStyle w:val="TableGrid"/>
        <w:tblW w:w="0" w:type="auto"/>
        <w:tblLook w:val="05E0" w:firstRow="1" w:lastRow="1" w:firstColumn="1" w:lastColumn="1" w:noHBand="0" w:noVBand="1"/>
      </w:tblPr>
      <w:tblGrid>
        <w:gridCol w:w="9629"/>
      </w:tblGrid>
      <w:tr w:rsidR="00A31B13" w14:paraId="679D9AE9" w14:textId="77777777" w:rsidTr="00AC02AC">
        <w:tc>
          <w:tcPr>
            <w:tcW w:w="9779" w:type="dxa"/>
          </w:tcPr>
          <w:p w14:paraId="6CAEB554" w14:textId="77777777" w:rsidR="00A31B13" w:rsidRDefault="00A31B13" w:rsidP="00AC02AC">
            <w:pPr>
              <w:rPr>
                <w:b/>
                <w:lang w:eastAsia="ja-JP"/>
              </w:rPr>
            </w:pPr>
            <w:r w:rsidRPr="00F237D6">
              <w:rPr>
                <w:b/>
                <w:lang w:eastAsia="ja-JP"/>
              </w:rPr>
              <w:t>RAN2-9</w:t>
            </w:r>
            <w:r>
              <w:rPr>
                <w:b/>
                <w:lang w:eastAsia="ja-JP"/>
              </w:rPr>
              <w:t>6</w:t>
            </w:r>
            <w:r w:rsidRPr="00F237D6">
              <w:rPr>
                <w:b/>
                <w:lang w:eastAsia="ja-JP"/>
              </w:rPr>
              <w:t xml:space="preserve"> Agreements</w:t>
            </w:r>
          </w:p>
          <w:p w14:paraId="183951EC" w14:textId="77777777" w:rsidR="00A31B13" w:rsidRDefault="00A31B13" w:rsidP="00A31B13">
            <w:pPr>
              <w:tabs>
                <w:tab w:val="left" w:pos="340"/>
              </w:tabs>
              <w:ind w:left="340" w:hanging="340"/>
              <w:rPr>
                <w:lang w:eastAsia="ja-JP"/>
              </w:rPr>
            </w:pPr>
            <w:r>
              <w:rPr>
                <w:lang w:eastAsia="ja-JP"/>
              </w:rPr>
              <w:t xml:space="preserve">1: </w:t>
            </w:r>
            <w:r>
              <w:rPr>
                <w:lang w:eastAsia="ja-JP"/>
              </w:rPr>
              <w:tab/>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14:paraId="6A089210" w14:textId="77777777" w:rsidR="00A31B13" w:rsidRDefault="00A31B13" w:rsidP="00A31B13">
            <w:pPr>
              <w:tabs>
                <w:tab w:val="left" w:pos="340"/>
              </w:tabs>
              <w:ind w:left="340" w:hanging="340"/>
              <w:rPr>
                <w:lang w:eastAsia="ja-JP"/>
              </w:rPr>
            </w:pPr>
            <w:r>
              <w:rPr>
                <w:lang w:eastAsia="ja-JP"/>
              </w:rPr>
              <w:t xml:space="preserve">2: </w:t>
            </w:r>
            <w:r>
              <w:rPr>
                <w:lang w:eastAsia="ja-JP"/>
              </w:rPr>
              <w:tab/>
              <w:t xml:space="preserve">There may be cells in the system on which the UE cannot camp and do not broadcast minimum system information </w:t>
            </w:r>
          </w:p>
          <w:p w14:paraId="65D86D04" w14:textId="77777777" w:rsidR="00A31B13" w:rsidRDefault="00A31B13" w:rsidP="00A31B13">
            <w:pPr>
              <w:tabs>
                <w:tab w:val="left" w:pos="340"/>
              </w:tabs>
              <w:ind w:left="340" w:hanging="340"/>
              <w:rPr>
                <w:lang w:eastAsia="ja-JP"/>
              </w:rPr>
            </w:pPr>
            <w:r>
              <w:rPr>
                <w:lang w:eastAsia="ja-JP"/>
              </w:rPr>
              <w:t>3:</w:t>
            </w:r>
            <w:r>
              <w:rPr>
                <w:lang w:eastAsia="ja-JP"/>
              </w:rPr>
              <w:tab/>
              <w:t>If UE cannot determine the full minimum SI of a cell (by receiving from that cell or from valid stored information from previous cells), UE shall consider that cell as barred. It is desirable for the UE to know very quickly that this cell is not campable.</w:t>
            </w:r>
          </w:p>
          <w:p w14:paraId="5603B758" w14:textId="3ADB204C" w:rsidR="00A31B13" w:rsidRPr="00F237D6" w:rsidRDefault="00A31B13" w:rsidP="00A31B13">
            <w:pPr>
              <w:tabs>
                <w:tab w:val="left" w:pos="340"/>
              </w:tabs>
              <w:ind w:left="340" w:hanging="340"/>
              <w:rPr>
                <w:lang w:eastAsia="ja-JP"/>
              </w:rPr>
            </w:pPr>
            <w:r>
              <w:rPr>
                <w:lang w:eastAsia="ja-JP"/>
              </w:rPr>
              <w:t>4</w:t>
            </w:r>
            <w:r>
              <w:rPr>
                <w:lang w:eastAsia="ja-JP"/>
              </w:rPr>
              <w:tab/>
              <w:t>Each cell on which UE is allowed to camp broadcasts at least some contents of the minimum system information.</w:t>
            </w:r>
          </w:p>
        </w:tc>
      </w:tr>
    </w:tbl>
    <w:p w14:paraId="5B9E59C8" w14:textId="41CA7A58" w:rsidR="00A31B13" w:rsidRDefault="00A31B13" w:rsidP="00F237D6">
      <w:pPr>
        <w:rPr>
          <w:lang w:eastAsia="ja-JP"/>
        </w:rPr>
      </w:pPr>
    </w:p>
    <w:tbl>
      <w:tblPr>
        <w:tblStyle w:val="TableGrid"/>
        <w:tblW w:w="0" w:type="auto"/>
        <w:tblLook w:val="05E0" w:firstRow="1" w:lastRow="1" w:firstColumn="1" w:lastColumn="1" w:noHBand="0" w:noVBand="1"/>
      </w:tblPr>
      <w:tblGrid>
        <w:gridCol w:w="9629"/>
      </w:tblGrid>
      <w:tr w:rsidR="00A31B13" w14:paraId="65FC666E" w14:textId="77777777" w:rsidTr="00AC02AC">
        <w:tc>
          <w:tcPr>
            <w:tcW w:w="9779" w:type="dxa"/>
          </w:tcPr>
          <w:p w14:paraId="530B97E7" w14:textId="2FD3211F" w:rsidR="00A31B13" w:rsidRDefault="00A31B13" w:rsidP="00AC02AC">
            <w:pPr>
              <w:rPr>
                <w:b/>
                <w:lang w:eastAsia="ja-JP"/>
              </w:rPr>
            </w:pPr>
            <w:r w:rsidRPr="00F237D6">
              <w:rPr>
                <w:b/>
                <w:lang w:eastAsia="ja-JP"/>
              </w:rPr>
              <w:t>RAN2-9</w:t>
            </w:r>
            <w:r>
              <w:rPr>
                <w:b/>
                <w:lang w:eastAsia="ja-JP"/>
              </w:rPr>
              <w:t>6</w:t>
            </w:r>
            <w:r w:rsidRPr="00F237D6">
              <w:rPr>
                <w:b/>
                <w:lang w:eastAsia="ja-JP"/>
              </w:rPr>
              <w:t xml:space="preserve"> Agreements</w:t>
            </w:r>
          </w:p>
          <w:p w14:paraId="68E6946A" w14:textId="39311047" w:rsidR="00A31B13" w:rsidRDefault="00A31B13" w:rsidP="00A31B13">
            <w:pPr>
              <w:tabs>
                <w:tab w:val="left" w:pos="340"/>
              </w:tabs>
              <w:ind w:left="340" w:hanging="340"/>
              <w:rPr>
                <w:lang w:eastAsia="ja-JP"/>
              </w:rPr>
            </w:pPr>
            <w:r>
              <w:rPr>
                <w:lang w:eastAsia="ja-JP"/>
              </w:rPr>
              <w:t>1:</w:t>
            </w:r>
            <w:r>
              <w:rPr>
                <w:lang w:eastAsia="ja-JP"/>
              </w:rPr>
              <w:tab/>
              <w:t>The minimum SI should provide the information of Other SIs available in the cell, including the SIB type and validity information.</w:t>
            </w:r>
          </w:p>
          <w:p w14:paraId="70D892A0" w14:textId="10A154E6" w:rsidR="00A31B13" w:rsidRDefault="00A31B13" w:rsidP="00A31B13">
            <w:pPr>
              <w:tabs>
                <w:tab w:val="left" w:pos="340"/>
              </w:tabs>
              <w:ind w:left="340" w:hanging="340"/>
              <w:rPr>
                <w:lang w:eastAsia="ja-JP"/>
              </w:rPr>
            </w:pPr>
            <w:r>
              <w:rPr>
                <w:lang w:eastAsia="ja-JP"/>
              </w:rPr>
              <w:t>2:</w:t>
            </w:r>
            <w:r>
              <w:rPr>
                <w:lang w:eastAsia="ja-JP"/>
              </w:rPr>
              <w:tab/>
              <w:t>UE checks the scheduling information of the other SI in the minimum SI to detect whether a specific SIB is being broadcasted or not.</w:t>
            </w:r>
          </w:p>
          <w:p w14:paraId="3F7E0873" w14:textId="48C73B87" w:rsidR="00A31B13" w:rsidRDefault="00A31B13" w:rsidP="00A31B13">
            <w:pPr>
              <w:tabs>
                <w:tab w:val="left" w:pos="340"/>
              </w:tabs>
              <w:ind w:left="340" w:hanging="340"/>
              <w:rPr>
                <w:lang w:eastAsia="ja-JP"/>
              </w:rPr>
            </w:pPr>
            <w:r>
              <w:rPr>
                <w:lang w:eastAsia="ja-JP"/>
              </w:rPr>
              <w:t>3:</w:t>
            </w:r>
            <w:r>
              <w:rPr>
                <w:lang w:eastAsia="ja-JP"/>
              </w:rPr>
              <w:tab/>
              <w:t>The SI transmission window in LTE is baseline for NR.</w:t>
            </w:r>
          </w:p>
          <w:p w14:paraId="6116F539" w14:textId="42CBBE1E" w:rsidR="00A31B13" w:rsidRDefault="00A31B13" w:rsidP="00A31B13">
            <w:pPr>
              <w:tabs>
                <w:tab w:val="left" w:pos="340"/>
              </w:tabs>
              <w:ind w:left="340" w:hanging="340"/>
              <w:rPr>
                <w:lang w:eastAsia="ja-JP"/>
              </w:rPr>
            </w:pPr>
            <w:r>
              <w:rPr>
                <w:lang w:eastAsia="ja-JP"/>
              </w:rPr>
              <w:lastRenderedPageBreak/>
              <w:t xml:space="preserve">4:  The scheduling information for other SI should include SIB type, validity information, periodicity, SI-window information. </w:t>
            </w:r>
          </w:p>
          <w:p w14:paraId="48CA768E" w14:textId="77777777" w:rsidR="00A31B13" w:rsidRDefault="00A31B13" w:rsidP="00A31B13">
            <w:pPr>
              <w:tabs>
                <w:tab w:val="left" w:pos="340"/>
              </w:tabs>
              <w:ind w:left="340" w:hanging="340"/>
              <w:rPr>
                <w:lang w:eastAsia="ja-JP"/>
              </w:rPr>
            </w:pPr>
            <w:r>
              <w:rPr>
                <w:lang w:eastAsia="ja-JP"/>
              </w:rPr>
              <w:t>FFS: Whether MSG1 and/or MSG3 is used to carry other SI request.</w:t>
            </w:r>
          </w:p>
          <w:p w14:paraId="114A2F11" w14:textId="058D62F3" w:rsidR="00A31B13" w:rsidRPr="00F237D6" w:rsidRDefault="00A31B13" w:rsidP="00A31B13">
            <w:pPr>
              <w:tabs>
                <w:tab w:val="left" w:pos="340"/>
              </w:tabs>
              <w:ind w:left="340" w:hanging="340"/>
              <w:rPr>
                <w:lang w:eastAsia="ja-JP"/>
              </w:rPr>
            </w:pPr>
            <w:r>
              <w:rPr>
                <w:lang w:eastAsia="ja-JP"/>
              </w:rPr>
              <w:t>5:</w:t>
            </w:r>
            <w:r>
              <w:rPr>
                <w:lang w:eastAsia="ja-JP"/>
              </w:rPr>
              <w:tab/>
              <w:t>For UEs in connected, dedicated RRC signalling can be used for the request and delivery of other SI.</w:t>
            </w:r>
          </w:p>
        </w:tc>
      </w:tr>
    </w:tbl>
    <w:p w14:paraId="3267DCEE" w14:textId="4BB7E86C" w:rsidR="00A31B13" w:rsidRDefault="00A31B13" w:rsidP="000374DD">
      <w:pPr>
        <w:pStyle w:val="Doc-text2"/>
      </w:pPr>
    </w:p>
    <w:p w14:paraId="695C4203" w14:textId="38C68D4B" w:rsidR="00EC3C08" w:rsidRDefault="00EC3C08" w:rsidP="000374DD">
      <w:pPr>
        <w:pStyle w:val="Doc-text2"/>
      </w:pPr>
    </w:p>
    <w:tbl>
      <w:tblPr>
        <w:tblStyle w:val="TableGrid"/>
        <w:tblW w:w="0" w:type="auto"/>
        <w:tblLook w:val="05E0" w:firstRow="1" w:lastRow="1" w:firstColumn="1" w:lastColumn="1" w:noHBand="0" w:noVBand="1"/>
      </w:tblPr>
      <w:tblGrid>
        <w:gridCol w:w="9629"/>
      </w:tblGrid>
      <w:tr w:rsidR="00EC3C08" w14:paraId="1120075C" w14:textId="77777777" w:rsidTr="00B21437">
        <w:tc>
          <w:tcPr>
            <w:tcW w:w="9779" w:type="dxa"/>
          </w:tcPr>
          <w:p w14:paraId="12693D52" w14:textId="42F4DF95" w:rsidR="00EC3C08" w:rsidRDefault="00EC3C08" w:rsidP="00B21437">
            <w:pPr>
              <w:rPr>
                <w:b/>
                <w:lang w:eastAsia="ja-JP"/>
              </w:rPr>
            </w:pPr>
            <w:r w:rsidRPr="00F237D6">
              <w:rPr>
                <w:b/>
                <w:lang w:eastAsia="ja-JP"/>
              </w:rPr>
              <w:t>RAN2-</w:t>
            </w:r>
            <w:r>
              <w:rPr>
                <w:b/>
                <w:lang w:eastAsia="ja-JP"/>
              </w:rPr>
              <w:t>Ad-Hoc January 2017 -</w:t>
            </w:r>
            <w:r w:rsidRPr="00F237D6">
              <w:rPr>
                <w:b/>
                <w:lang w:eastAsia="ja-JP"/>
              </w:rPr>
              <w:t xml:space="preserve"> Agreements</w:t>
            </w:r>
          </w:p>
          <w:p w14:paraId="7900CB14" w14:textId="77777777" w:rsidR="00EC3C08" w:rsidRDefault="00EC3C08" w:rsidP="00EC3C08">
            <w:pPr>
              <w:tabs>
                <w:tab w:val="left" w:pos="340"/>
              </w:tabs>
              <w:ind w:left="340" w:hanging="340"/>
              <w:rPr>
                <w:lang w:eastAsia="ja-JP"/>
              </w:rPr>
            </w:pPr>
            <w:r>
              <w:rPr>
                <w:lang w:eastAsia="ja-JP"/>
              </w:rPr>
              <w:t xml:space="preserve">1: </w:t>
            </w:r>
            <w:r>
              <w:rPr>
                <w:lang w:eastAsia="ja-JP"/>
              </w:rPr>
              <w:tab/>
              <w:t xml:space="preserve">UE can request one or more SIs or all SIs (e.g. SIBs) in single request. </w:t>
            </w:r>
          </w:p>
          <w:p w14:paraId="5C0A7621" w14:textId="77777777" w:rsidR="00EC3C08" w:rsidRDefault="00EC3C08" w:rsidP="00EC3C08">
            <w:pPr>
              <w:tabs>
                <w:tab w:val="left" w:pos="340"/>
              </w:tabs>
              <w:ind w:left="340" w:hanging="340"/>
              <w:rPr>
                <w:lang w:eastAsia="ja-JP"/>
              </w:rPr>
            </w:pPr>
            <w:r>
              <w:rPr>
                <w:lang w:eastAsia="ja-JP"/>
              </w:rPr>
              <w:t xml:space="preserve">2: </w:t>
            </w:r>
            <w:r>
              <w:rPr>
                <w:lang w:eastAsia="ja-JP"/>
              </w:rPr>
              <w:tab/>
              <w:t>One or more SIBs requested by UE are provided using approach 2 i.e. using SI scheduling frame work.</w:t>
            </w:r>
          </w:p>
          <w:p w14:paraId="1F97F378" w14:textId="77777777" w:rsidR="00EC3C08" w:rsidRDefault="00EC3C08" w:rsidP="00EC3C08">
            <w:pPr>
              <w:tabs>
                <w:tab w:val="left" w:pos="340"/>
              </w:tabs>
              <w:ind w:left="340" w:hanging="340"/>
              <w:rPr>
                <w:lang w:eastAsia="ja-JP"/>
              </w:rPr>
            </w:pPr>
            <w:r>
              <w:rPr>
                <w:lang w:eastAsia="ja-JP"/>
              </w:rPr>
              <w:t xml:space="preserve">3: </w:t>
            </w:r>
            <w:r>
              <w:rPr>
                <w:lang w:eastAsia="ja-JP"/>
              </w:rPr>
              <w:tab/>
              <w:t>The scheduling information for other SI includes SIB type, validity information, periodicity, and SI-window information in minimum SI irrespective of whether other SI is periodically broadcasted or provided on demand.</w:t>
            </w:r>
          </w:p>
          <w:p w14:paraId="23640C53" w14:textId="77777777" w:rsidR="00EC3C08" w:rsidRDefault="00EC3C08" w:rsidP="00EC3C08">
            <w:pPr>
              <w:tabs>
                <w:tab w:val="left" w:pos="340"/>
              </w:tabs>
              <w:ind w:left="340" w:hanging="340"/>
              <w:rPr>
                <w:lang w:eastAsia="ja-JP"/>
              </w:rPr>
            </w:pPr>
            <w:r>
              <w:rPr>
                <w:lang w:eastAsia="ja-JP"/>
              </w:rPr>
              <w:t>FFS Whether there is an additional indication that an on demand SI is actually being broadcast at this instant in time.</w:t>
            </w:r>
          </w:p>
          <w:p w14:paraId="3AEF8076" w14:textId="4D1AE488" w:rsidR="00EC3C08" w:rsidRPr="00F237D6" w:rsidRDefault="00EC3C08" w:rsidP="00EC3C08">
            <w:pPr>
              <w:tabs>
                <w:tab w:val="left" w:pos="340"/>
              </w:tabs>
              <w:ind w:left="340" w:hanging="340"/>
              <w:rPr>
                <w:lang w:eastAsia="ja-JP"/>
              </w:rPr>
            </w:pPr>
            <w:r>
              <w:rPr>
                <w:lang w:eastAsia="ja-JP"/>
              </w:rPr>
              <w:t xml:space="preserve">4:  </w:t>
            </w:r>
            <w:r>
              <w:rPr>
                <w:lang w:eastAsia="ja-JP"/>
              </w:rPr>
              <w:tab/>
              <w:t>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tc>
      </w:tr>
    </w:tbl>
    <w:p w14:paraId="0EC8CA31" w14:textId="77777777" w:rsidR="000374DD" w:rsidRDefault="000374DD" w:rsidP="00EC3C08">
      <w:pPr>
        <w:pStyle w:val="Doc-text2"/>
      </w:pPr>
    </w:p>
    <w:sectPr w:rsidR="000374D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99269" w14:textId="77777777" w:rsidR="00F012CC" w:rsidRDefault="00F012CC">
      <w:r>
        <w:separator/>
      </w:r>
    </w:p>
  </w:endnote>
  <w:endnote w:type="continuationSeparator" w:id="0">
    <w:p w14:paraId="640C4FD4" w14:textId="77777777" w:rsidR="00F012CC" w:rsidRDefault="00F012CC">
      <w:r>
        <w:continuationSeparator/>
      </w:r>
    </w:p>
  </w:endnote>
  <w:endnote w:type="continuationNotice" w:id="1">
    <w:p w14:paraId="2FDC8455" w14:textId="77777777" w:rsidR="00F012CC" w:rsidRDefault="00F012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E2FF6F3" w:rsidR="009D06B1" w:rsidRDefault="009D06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45BC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5BC1">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63BAC" w14:textId="77777777" w:rsidR="00F012CC" w:rsidRDefault="00F012CC">
      <w:r>
        <w:separator/>
      </w:r>
    </w:p>
  </w:footnote>
  <w:footnote w:type="continuationSeparator" w:id="0">
    <w:p w14:paraId="16B5D2F2" w14:textId="77777777" w:rsidR="00F012CC" w:rsidRDefault="00F012CC">
      <w:r>
        <w:continuationSeparator/>
      </w:r>
    </w:p>
  </w:footnote>
  <w:footnote w:type="continuationNotice" w:id="1">
    <w:p w14:paraId="7E757558" w14:textId="77777777" w:rsidR="00F012CC" w:rsidRDefault="00F012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D06B1" w:rsidRDefault="009D06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2627D1B"/>
    <w:multiLevelType w:val="hybridMultilevel"/>
    <w:tmpl w:val="B74202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155EB2"/>
    <w:multiLevelType w:val="hybridMultilevel"/>
    <w:tmpl w:val="63A409D4"/>
    <w:lvl w:ilvl="0" w:tplc="969E998C">
      <w:start w:val="1"/>
      <w:numFmt w:val="bullet"/>
      <w:lvlText w:val="-"/>
      <w:lvlJc w:val="left"/>
      <w:pPr>
        <w:ind w:left="720" w:hanging="360"/>
      </w:pPr>
      <w:rPr>
        <w:rFonts w:ascii="Arial" w:eastAsia="Times New Roman"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8C7823"/>
    <w:multiLevelType w:val="hybridMultilevel"/>
    <w:tmpl w:val="50BA634E"/>
    <w:lvl w:ilvl="0" w:tplc="FDA65098">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9"/>
  </w:num>
  <w:num w:numId="4">
    <w:abstractNumId w:val="11"/>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4"/>
  </w:num>
  <w:num w:numId="15">
    <w:abstractNumId w:val="4"/>
  </w:num>
  <w:num w:numId="16">
    <w:abstractNumId w:val="12"/>
  </w:num>
  <w:num w:numId="17">
    <w:abstractNumId w:val="10"/>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377"/>
    <w:rsid w:val="00015D15"/>
    <w:rsid w:val="0002564D"/>
    <w:rsid w:val="00025ECA"/>
    <w:rsid w:val="00027939"/>
    <w:rsid w:val="000308DC"/>
    <w:rsid w:val="000325B8"/>
    <w:rsid w:val="00034C15"/>
    <w:rsid w:val="000367E0"/>
    <w:rsid w:val="00036BA1"/>
    <w:rsid w:val="000374DD"/>
    <w:rsid w:val="00037FA5"/>
    <w:rsid w:val="000422E2"/>
    <w:rsid w:val="00042F22"/>
    <w:rsid w:val="000444EF"/>
    <w:rsid w:val="0004604A"/>
    <w:rsid w:val="000477DD"/>
    <w:rsid w:val="00052A07"/>
    <w:rsid w:val="000534E3"/>
    <w:rsid w:val="0005606A"/>
    <w:rsid w:val="00057117"/>
    <w:rsid w:val="000616E7"/>
    <w:rsid w:val="0006487E"/>
    <w:rsid w:val="00065E1A"/>
    <w:rsid w:val="00070EA1"/>
    <w:rsid w:val="00077E5F"/>
    <w:rsid w:val="0008036A"/>
    <w:rsid w:val="00080663"/>
    <w:rsid w:val="00081AE6"/>
    <w:rsid w:val="000841D3"/>
    <w:rsid w:val="00084ACD"/>
    <w:rsid w:val="000855EB"/>
    <w:rsid w:val="00085B52"/>
    <w:rsid w:val="000866F2"/>
    <w:rsid w:val="0009009F"/>
    <w:rsid w:val="00090E2A"/>
    <w:rsid w:val="00091557"/>
    <w:rsid w:val="000924C1"/>
    <w:rsid w:val="000924F0"/>
    <w:rsid w:val="00093474"/>
    <w:rsid w:val="00094A5D"/>
    <w:rsid w:val="00094ADB"/>
    <w:rsid w:val="0009510F"/>
    <w:rsid w:val="00095778"/>
    <w:rsid w:val="000A1B7B"/>
    <w:rsid w:val="000A56F2"/>
    <w:rsid w:val="000B1FF4"/>
    <w:rsid w:val="000B2719"/>
    <w:rsid w:val="000B3A8F"/>
    <w:rsid w:val="000B4AB9"/>
    <w:rsid w:val="000B58C3"/>
    <w:rsid w:val="000B61E9"/>
    <w:rsid w:val="000C165A"/>
    <w:rsid w:val="000C1671"/>
    <w:rsid w:val="000C2E19"/>
    <w:rsid w:val="000C7F41"/>
    <w:rsid w:val="000D0D07"/>
    <w:rsid w:val="000D1051"/>
    <w:rsid w:val="000D1164"/>
    <w:rsid w:val="000D4797"/>
    <w:rsid w:val="000E0527"/>
    <w:rsid w:val="000E1E92"/>
    <w:rsid w:val="000F06D6"/>
    <w:rsid w:val="000F0EB1"/>
    <w:rsid w:val="000F1106"/>
    <w:rsid w:val="000F3BE9"/>
    <w:rsid w:val="000F3F6C"/>
    <w:rsid w:val="000F6DF3"/>
    <w:rsid w:val="001005FF"/>
    <w:rsid w:val="00104794"/>
    <w:rsid w:val="001062FB"/>
    <w:rsid w:val="001063E6"/>
    <w:rsid w:val="00113CF4"/>
    <w:rsid w:val="001153EA"/>
    <w:rsid w:val="00115643"/>
    <w:rsid w:val="00116765"/>
    <w:rsid w:val="00120294"/>
    <w:rsid w:val="001219F5"/>
    <w:rsid w:val="00121A20"/>
    <w:rsid w:val="00122F2E"/>
    <w:rsid w:val="0012377F"/>
    <w:rsid w:val="00124314"/>
    <w:rsid w:val="00126B4A"/>
    <w:rsid w:val="00132FD0"/>
    <w:rsid w:val="001344C0"/>
    <w:rsid w:val="001346FA"/>
    <w:rsid w:val="00135252"/>
    <w:rsid w:val="00137AB5"/>
    <w:rsid w:val="00137F0B"/>
    <w:rsid w:val="00151C7B"/>
    <w:rsid w:val="00151E23"/>
    <w:rsid w:val="001526E0"/>
    <w:rsid w:val="001551B5"/>
    <w:rsid w:val="00157066"/>
    <w:rsid w:val="00161138"/>
    <w:rsid w:val="001643A8"/>
    <w:rsid w:val="001659C1"/>
    <w:rsid w:val="0017177C"/>
    <w:rsid w:val="00173A8E"/>
    <w:rsid w:val="00177795"/>
    <w:rsid w:val="0018143F"/>
    <w:rsid w:val="001819FF"/>
    <w:rsid w:val="001877D6"/>
    <w:rsid w:val="00187BF9"/>
    <w:rsid w:val="00190AC1"/>
    <w:rsid w:val="0019163A"/>
    <w:rsid w:val="0019341A"/>
    <w:rsid w:val="00197DF9"/>
    <w:rsid w:val="001A1077"/>
    <w:rsid w:val="001A131B"/>
    <w:rsid w:val="001A1987"/>
    <w:rsid w:val="001A2564"/>
    <w:rsid w:val="001A3361"/>
    <w:rsid w:val="001A6173"/>
    <w:rsid w:val="001A6CBA"/>
    <w:rsid w:val="001B0D97"/>
    <w:rsid w:val="001B5A5D"/>
    <w:rsid w:val="001C1CE5"/>
    <w:rsid w:val="001C3D2A"/>
    <w:rsid w:val="001C6495"/>
    <w:rsid w:val="001D0C02"/>
    <w:rsid w:val="001D51BA"/>
    <w:rsid w:val="001D6342"/>
    <w:rsid w:val="001D67B3"/>
    <w:rsid w:val="001D6D53"/>
    <w:rsid w:val="001E58E2"/>
    <w:rsid w:val="001E7AED"/>
    <w:rsid w:val="001F0391"/>
    <w:rsid w:val="001F3916"/>
    <w:rsid w:val="001F54C5"/>
    <w:rsid w:val="001F662C"/>
    <w:rsid w:val="001F7074"/>
    <w:rsid w:val="00200490"/>
    <w:rsid w:val="00200B6E"/>
    <w:rsid w:val="00201F3A"/>
    <w:rsid w:val="00203F96"/>
    <w:rsid w:val="002058CC"/>
    <w:rsid w:val="002069B2"/>
    <w:rsid w:val="00207FA3"/>
    <w:rsid w:val="0021220C"/>
    <w:rsid w:val="00214DA8"/>
    <w:rsid w:val="00215423"/>
    <w:rsid w:val="002158FA"/>
    <w:rsid w:val="00220600"/>
    <w:rsid w:val="002224DB"/>
    <w:rsid w:val="0022301B"/>
    <w:rsid w:val="00223FCB"/>
    <w:rsid w:val="002252C3"/>
    <w:rsid w:val="00225C54"/>
    <w:rsid w:val="00230629"/>
    <w:rsid w:val="00230765"/>
    <w:rsid w:val="00230D3F"/>
    <w:rsid w:val="002317EE"/>
    <w:rsid w:val="002319E4"/>
    <w:rsid w:val="002329DF"/>
    <w:rsid w:val="00235632"/>
    <w:rsid w:val="00235872"/>
    <w:rsid w:val="00241559"/>
    <w:rsid w:val="002435B3"/>
    <w:rsid w:val="00245231"/>
    <w:rsid w:val="002458EB"/>
    <w:rsid w:val="002500C8"/>
    <w:rsid w:val="00257543"/>
    <w:rsid w:val="002617E7"/>
    <w:rsid w:val="00261FC8"/>
    <w:rsid w:val="00264228"/>
    <w:rsid w:val="00264334"/>
    <w:rsid w:val="0026473E"/>
    <w:rsid w:val="00266214"/>
    <w:rsid w:val="00266963"/>
    <w:rsid w:val="00267C83"/>
    <w:rsid w:val="0027144F"/>
    <w:rsid w:val="00271F3A"/>
    <w:rsid w:val="00273278"/>
    <w:rsid w:val="002737F4"/>
    <w:rsid w:val="00275904"/>
    <w:rsid w:val="002805F5"/>
    <w:rsid w:val="00280751"/>
    <w:rsid w:val="0028280A"/>
    <w:rsid w:val="00286ACD"/>
    <w:rsid w:val="00287838"/>
    <w:rsid w:val="002907B5"/>
    <w:rsid w:val="00292EB7"/>
    <w:rsid w:val="00296227"/>
    <w:rsid w:val="00296F44"/>
    <w:rsid w:val="0029777D"/>
    <w:rsid w:val="002A055E"/>
    <w:rsid w:val="002A0B55"/>
    <w:rsid w:val="002A1D4E"/>
    <w:rsid w:val="002A2869"/>
    <w:rsid w:val="002A30C6"/>
    <w:rsid w:val="002B24D6"/>
    <w:rsid w:val="002B64E5"/>
    <w:rsid w:val="002C41E6"/>
    <w:rsid w:val="002C523C"/>
    <w:rsid w:val="002C5929"/>
    <w:rsid w:val="002D071A"/>
    <w:rsid w:val="002D2937"/>
    <w:rsid w:val="002D34B2"/>
    <w:rsid w:val="002D7637"/>
    <w:rsid w:val="002E0FBC"/>
    <w:rsid w:val="002E17F2"/>
    <w:rsid w:val="002E7CAE"/>
    <w:rsid w:val="002F2771"/>
    <w:rsid w:val="002F37A9"/>
    <w:rsid w:val="00301CE6"/>
    <w:rsid w:val="0030256B"/>
    <w:rsid w:val="0030501F"/>
    <w:rsid w:val="00307BA1"/>
    <w:rsid w:val="00311702"/>
    <w:rsid w:val="00311E82"/>
    <w:rsid w:val="00311EDA"/>
    <w:rsid w:val="003130D2"/>
    <w:rsid w:val="00313FD6"/>
    <w:rsid w:val="003143BD"/>
    <w:rsid w:val="00317B01"/>
    <w:rsid w:val="003203ED"/>
    <w:rsid w:val="00322C9F"/>
    <w:rsid w:val="00323DAD"/>
    <w:rsid w:val="00324D23"/>
    <w:rsid w:val="003253C6"/>
    <w:rsid w:val="00331751"/>
    <w:rsid w:val="00331B5D"/>
    <w:rsid w:val="00334579"/>
    <w:rsid w:val="00335858"/>
    <w:rsid w:val="00336BDA"/>
    <w:rsid w:val="00340E1B"/>
    <w:rsid w:val="00342BD7"/>
    <w:rsid w:val="00343A07"/>
    <w:rsid w:val="00346DB5"/>
    <w:rsid w:val="003477B1"/>
    <w:rsid w:val="0035482C"/>
    <w:rsid w:val="00357380"/>
    <w:rsid w:val="003602D9"/>
    <w:rsid w:val="003604CE"/>
    <w:rsid w:val="00364706"/>
    <w:rsid w:val="00370E47"/>
    <w:rsid w:val="003742AC"/>
    <w:rsid w:val="00377CE1"/>
    <w:rsid w:val="00377D38"/>
    <w:rsid w:val="00380C1A"/>
    <w:rsid w:val="00385BF0"/>
    <w:rsid w:val="003939FF"/>
    <w:rsid w:val="00394244"/>
    <w:rsid w:val="003A2223"/>
    <w:rsid w:val="003A2A0F"/>
    <w:rsid w:val="003A45A1"/>
    <w:rsid w:val="003A5B0A"/>
    <w:rsid w:val="003A6BAC"/>
    <w:rsid w:val="003A7EF3"/>
    <w:rsid w:val="003B159C"/>
    <w:rsid w:val="003B369F"/>
    <w:rsid w:val="003B36A3"/>
    <w:rsid w:val="003B51BE"/>
    <w:rsid w:val="003B7FE5"/>
    <w:rsid w:val="003C11C8"/>
    <w:rsid w:val="003C2702"/>
    <w:rsid w:val="003C4460"/>
    <w:rsid w:val="003C7806"/>
    <w:rsid w:val="003D109F"/>
    <w:rsid w:val="003D2478"/>
    <w:rsid w:val="003D2FC4"/>
    <w:rsid w:val="003D3C45"/>
    <w:rsid w:val="003D418C"/>
    <w:rsid w:val="003D5B1F"/>
    <w:rsid w:val="003E0EE8"/>
    <w:rsid w:val="003E15FA"/>
    <w:rsid w:val="003E27B9"/>
    <w:rsid w:val="003E4493"/>
    <w:rsid w:val="003E55E4"/>
    <w:rsid w:val="003E74E3"/>
    <w:rsid w:val="003E7BE2"/>
    <w:rsid w:val="003F05C7"/>
    <w:rsid w:val="003F2B86"/>
    <w:rsid w:val="003F2CD4"/>
    <w:rsid w:val="003F6BBE"/>
    <w:rsid w:val="003F79DF"/>
    <w:rsid w:val="003F7BAB"/>
    <w:rsid w:val="004000E8"/>
    <w:rsid w:val="00400BE8"/>
    <w:rsid w:val="00402E2B"/>
    <w:rsid w:val="0040512B"/>
    <w:rsid w:val="00405CA5"/>
    <w:rsid w:val="00407CD3"/>
    <w:rsid w:val="00410134"/>
    <w:rsid w:val="00410B72"/>
    <w:rsid w:val="00410F18"/>
    <w:rsid w:val="00411B4D"/>
    <w:rsid w:val="0041263E"/>
    <w:rsid w:val="0041334D"/>
    <w:rsid w:val="00413AAC"/>
    <w:rsid w:val="00421105"/>
    <w:rsid w:val="004242F4"/>
    <w:rsid w:val="004262A8"/>
    <w:rsid w:val="00427248"/>
    <w:rsid w:val="00437447"/>
    <w:rsid w:val="004408B5"/>
    <w:rsid w:val="00441A92"/>
    <w:rsid w:val="00441F5E"/>
    <w:rsid w:val="00444F56"/>
    <w:rsid w:val="00446488"/>
    <w:rsid w:val="0044734B"/>
    <w:rsid w:val="004503FC"/>
    <w:rsid w:val="004517AA"/>
    <w:rsid w:val="00452CAC"/>
    <w:rsid w:val="00457565"/>
    <w:rsid w:val="00457B71"/>
    <w:rsid w:val="00465F3A"/>
    <w:rsid w:val="004669E2"/>
    <w:rsid w:val="00467F4E"/>
    <w:rsid w:val="00470C31"/>
    <w:rsid w:val="004734D0"/>
    <w:rsid w:val="0047439F"/>
    <w:rsid w:val="0047556B"/>
    <w:rsid w:val="00477768"/>
    <w:rsid w:val="004820CC"/>
    <w:rsid w:val="00485A32"/>
    <w:rsid w:val="00486989"/>
    <w:rsid w:val="00492B0D"/>
    <w:rsid w:val="00492BC5"/>
    <w:rsid w:val="004964F1"/>
    <w:rsid w:val="004A16BC"/>
    <w:rsid w:val="004A2B94"/>
    <w:rsid w:val="004A5757"/>
    <w:rsid w:val="004B023C"/>
    <w:rsid w:val="004B7C0C"/>
    <w:rsid w:val="004C1B3A"/>
    <w:rsid w:val="004C1E31"/>
    <w:rsid w:val="004C3898"/>
    <w:rsid w:val="004C7E67"/>
    <w:rsid w:val="004D1346"/>
    <w:rsid w:val="004D2AB6"/>
    <w:rsid w:val="004D36B1"/>
    <w:rsid w:val="004D5CF6"/>
    <w:rsid w:val="004D7EBD"/>
    <w:rsid w:val="004E2680"/>
    <w:rsid w:val="004E28F9"/>
    <w:rsid w:val="004E462E"/>
    <w:rsid w:val="004E56DC"/>
    <w:rsid w:val="004E62CC"/>
    <w:rsid w:val="004E76F4"/>
    <w:rsid w:val="004F0B4E"/>
    <w:rsid w:val="004F0B6C"/>
    <w:rsid w:val="004F2078"/>
    <w:rsid w:val="004F29F9"/>
    <w:rsid w:val="004F42BF"/>
    <w:rsid w:val="004F4DA3"/>
    <w:rsid w:val="004F6706"/>
    <w:rsid w:val="00501150"/>
    <w:rsid w:val="00506557"/>
    <w:rsid w:val="0050677A"/>
    <w:rsid w:val="00510785"/>
    <w:rsid w:val="005108D8"/>
    <w:rsid w:val="005116F9"/>
    <w:rsid w:val="005153A7"/>
    <w:rsid w:val="00517F6E"/>
    <w:rsid w:val="005219CF"/>
    <w:rsid w:val="005304AD"/>
    <w:rsid w:val="00531534"/>
    <w:rsid w:val="005338D0"/>
    <w:rsid w:val="00534B59"/>
    <w:rsid w:val="00536759"/>
    <w:rsid w:val="00537C62"/>
    <w:rsid w:val="00546577"/>
    <w:rsid w:val="00546970"/>
    <w:rsid w:val="00554E19"/>
    <w:rsid w:val="005554A5"/>
    <w:rsid w:val="00556300"/>
    <w:rsid w:val="0056121F"/>
    <w:rsid w:val="00572505"/>
    <w:rsid w:val="00573A21"/>
    <w:rsid w:val="00580202"/>
    <w:rsid w:val="0058104E"/>
    <w:rsid w:val="00582809"/>
    <w:rsid w:val="00584FCB"/>
    <w:rsid w:val="0058798C"/>
    <w:rsid w:val="005900FA"/>
    <w:rsid w:val="005935A4"/>
    <w:rsid w:val="005948C2"/>
    <w:rsid w:val="00595DCA"/>
    <w:rsid w:val="005973D3"/>
    <w:rsid w:val="0059779B"/>
    <w:rsid w:val="005A209A"/>
    <w:rsid w:val="005A662D"/>
    <w:rsid w:val="005B0E39"/>
    <w:rsid w:val="005B2737"/>
    <w:rsid w:val="005B35D7"/>
    <w:rsid w:val="005B392A"/>
    <w:rsid w:val="005B3AA3"/>
    <w:rsid w:val="005B6F83"/>
    <w:rsid w:val="005C6A52"/>
    <w:rsid w:val="005C74FB"/>
    <w:rsid w:val="005D1602"/>
    <w:rsid w:val="005E385F"/>
    <w:rsid w:val="005E4372"/>
    <w:rsid w:val="005E5B81"/>
    <w:rsid w:val="005F2CB1"/>
    <w:rsid w:val="005F3025"/>
    <w:rsid w:val="005F4D03"/>
    <w:rsid w:val="005F618C"/>
    <w:rsid w:val="005F70BD"/>
    <w:rsid w:val="0060283C"/>
    <w:rsid w:val="00604F14"/>
    <w:rsid w:val="00605F62"/>
    <w:rsid w:val="00611B83"/>
    <w:rsid w:val="00613257"/>
    <w:rsid w:val="00616832"/>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3FCB"/>
    <w:rsid w:val="00645BC1"/>
    <w:rsid w:val="0064624E"/>
    <w:rsid w:val="00650AB9"/>
    <w:rsid w:val="00655733"/>
    <w:rsid w:val="00655ACD"/>
    <w:rsid w:val="00656A92"/>
    <w:rsid w:val="00656DDE"/>
    <w:rsid w:val="0066011D"/>
    <w:rsid w:val="006607C0"/>
    <w:rsid w:val="006613A6"/>
    <w:rsid w:val="006627A2"/>
    <w:rsid w:val="006634E6"/>
    <w:rsid w:val="0066550B"/>
    <w:rsid w:val="006655EE"/>
    <w:rsid w:val="00665BC3"/>
    <w:rsid w:val="00667EE7"/>
    <w:rsid w:val="00670922"/>
    <w:rsid w:val="00670BE1"/>
    <w:rsid w:val="0067218F"/>
    <w:rsid w:val="006741F2"/>
    <w:rsid w:val="00674CC3"/>
    <w:rsid w:val="00675C72"/>
    <w:rsid w:val="006771F9"/>
    <w:rsid w:val="006776D7"/>
    <w:rsid w:val="00680DBA"/>
    <w:rsid w:val="00681003"/>
    <w:rsid w:val="006817C9"/>
    <w:rsid w:val="00683ECE"/>
    <w:rsid w:val="00695823"/>
    <w:rsid w:val="00695FC2"/>
    <w:rsid w:val="00696949"/>
    <w:rsid w:val="00697052"/>
    <w:rsid w:val="006A46FB"/>
    <w:rsid w:val="006A5E28"/>
    <w:rsid w:val="006A697B"/>
    <w:rsid w:val="006A7AFF"/>
    <w:rsid w:val="006B1816"/>
    <w:rsid w:val="006B2099"/>
    <w:rsid w:val="006B3926"/>
    <w:rsid w:val="006B4FBA"/>
    <w:rsid w:val="006B50CF"/>
    <w:rsid w:val="006B583D"/>
    <w:rsid w:val="006C03B8"/>
    <w:rsid w:val="006C5EC9"/>
    <w:rsid w:val="006C6059"/>
    <w:rsid w:val="006C6E2D"/>
    <w:rsid w:val="006C7522"/>
    <w:rsid w:val="006D2DE4"/>
    <w:rsid w:val="006D44DE"/>
    <w:rsid w:val="006D6F08"/>
    <w:rsid w:val="006E0260"/>
    <w:rsid w:val="006E055C"/>
    <w:rsid w:val="006E062C"/>
    <w:rsid w:val="006E1DDE"/>
    <w:rsid w:val="006E28B7"/>
    <w:rsid w:val="006E3310"/>
    <w:rsid w:val="006E4E39"/>
    <w:rsid w:val="006E565E"/>
    <w:rsid w:val="006E6304"/>
    <w:rsid w:val="006E673D"/>
    <w:rsid w:val="006E7D3B"/>
    <w:rsid w:val="006F1B70"/>
    <w:rsid w:val="006F341D"/>
    <w:rsid w:val="006F375A"/>
    <w:rsid w:val="006F3CDE"/>
    <w:rsid w:val="006F58D4"/>
    <w:rsid w:val="0070346E"/>
    <w:rsid w:val="00704EDB"/>
    <w:rsid w:val="0070537F"/>
    <w:rsid w:val="00706101"/>
    <w:rsid w:val="007065DF"/>
    <w:rsid w:val="00707072"/>
    <w:rsid w:val="00707D61"/>
    <w:rsid w:val="007119D5"/>
    <w:rsid w:val="00712287"/>
    <w:rsid w:val="00712772"/>
    <w:rsid w:val="007148D3"/>
    <w:rsid w:val="00715B9A"/>
    <w:rsid w:val="00717143"/>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1CAE"/>
    <w:rsid w:val="0076349C"/>
    <w:rsid w:val="00765281"/>
    <w:rsid w:val="00766BAD"/>
    <w:rsid w:val="007730BD"/>
    <w:rsid w:val="007755F2"/>
    <w:rsid w:val="00776971"/>
    <w:rsid w:val="00776C9D"/>
    <w:rsid w:val="0078177E"/>
    <w:rsid w:val="0078304C"/>
    <w:rsid w:val="00783673"/>
    <w:rsid w:val="00785490"/>
    <w:rsid w:val="00790BEE"/>
    <w:rsid w:val="00790C7F"/>
    <w:rsid w:val="007925EA"/>
    <w:rsid w:val="00793CD8"/>
    <w:rsid w:val="00795C92"/>
    <w:rsid w:val="0079614A"/>
    <w:rsid w:val="00796231"/>
    <w:rsid w:val="007A1CB3"/>
    <w:rsid w:val="007A1CB6"/>
    <w:rsid w:val="007A306F"/>
    <w:rsid w:val="007A43A6"/>
    <w:rsid w:val="007A58A6"/>
    <w:rsid w:val="007B3D2D"/>
    <w:rsid w:val="007B50AE"/>
    <w:rsid w:val="007B51DF"/>
    <w:rsid w:val="007C05DD"/>
    <w:rsid w:val="007C3D18"/>
    <w:rsid w:val="007C60BF"/>
    <w:rsid w:val="007C6A07"/>
    <w:rsid w:val="007C75A1"/>
    <w:rsid w:val="007C77A5"/>
    <w:rsid w:val="007D04E5"/>
    <w:rsid w:val="007D57D5"/>
    <w:rsid w:val="007D5901"/>
    <w:rsid w:val="007D6622"/>
    <w:rsid w:val="007D7526"/>
    <w:rsid w:val="007E1AD0"/>
    <w:rsid w:val="007E4610"/>
    <w:rsid w:val="007E4715"/>
    <w:rsid w:val="007E505B"/>
    <w:rsid w:val="007E6D66"/>
    <w:rsid w:val="007E7091"/>
    <w:rsid w:val="007F1BD8"/>
    <w:rsid w:val="007F532F"/>
    <w:rsid w:val="00803FAE"/>
    <w:rsid w:val="0080605F"/>
    <w:rsid w:val="00807786"/>
    <w:rsid w:val="00811FCB"/>
    <w:rsid w:val="00812192"/>
    <w:rsid w:val="008158D6"/>
    <w:rsid w:val="00817196"/>
    <w:rsid w:val="00817EDE"/>
    <w:rsid w:val="008235DB"/>
    <w:rsid w:val="008243AA"/>
    <w:rsid w:val="00824AB4"/>
    <w:rsid w:val="00825C42"/>
    <w:rsid w:val="00825D25"/>
    <w:rsid w:val="00827D6F"/>
    <w:rsid w:val="008303CF"/>
    <w:rsid w:val="0083484F"/>
    <w:rsid w:val="008376AC"/>
    <w:rsid w:val="008429E1"/>
    <w:rsid w:val="00843B5F"/>
    <w:rsid w:val="008444E8"/>
    <w:rsid w:val="00844E80"/>
    <w:rsid w:val="0084502B"/>
    <w:rsid w:val="00846FE7"/>
    <w:rsid w:val="00850CEC"/>
    <w:rsid w:val="0085500B"/>
    <w:rsid w:val="00856911"/>
    <w:rsid w:val="00861453"/>
    <w:rsid w:val="00862952"/>
    <w:rsid w:val="008677FD"/>
    <w:rsid w:val="008706D4"/>
    <w:rsid w:val="00870F8A"/>
    <w:rsid w:val="008719A4"/>
    <w:rsid w:val="00871D23"/>
    <w:rsid w:val="00874312"/>
    <w:rsid w:val="0087437C"/>
    <w:rsid w:val="00874392"/>
    <w:rsid w:val="00875CD7"/>
    <w:rsid w:val="00876B4D"/>
    <w:rsid w:val="00877F18"/>
    <w:rsid w:val="0088498F"/>
    <w:rsid w:val="00886C9D"/>
    <w:rsid w:val="008930BF"/>
    <w:rsid w:val="00894A88"/>
    <w:rsid w:val="00895386"/>
    <w:rsid w:val="008A1C7A"/>
    <w:rsid w:val="008A21FF"/>
    <w:rsid w:val="008A2CE2"/>
    <w:rsid w:val="008A2E22"/>
    <w:rsid w:val="008A30AC"/>
    <w:rsid w:val="008A44B8"/>
    <w:rsid w:val="008A51A8"/>
    <w:rsid w:val="008A54C7"/>
    <w:rsid w:val="008A73B0"/>
    <w:rsid w:val="008A77D8"/>
    <w:rsid w:val="008A77DC"/>
    <w:rsid w:val="008B0483"/>
    <w:rsid w:val="008B120C"/>
    <w:rsid w:val="008B2335"/>
    <w:rsid w:val="008B51A0"/>
    <w:rsid w:val="008B592A"/>
    <w:rsid w:val="008B7510"/>
    <w:rsid w:val="008B7B5C"/>
    <w:rsid w:val="008C066F"/>
    <w:rsid w:val="008C0C99"/>
    <w:rsid w:val="008C12F3"/>
    <w:rsid w:val="008C2017"/>
    <w:rsid w:val="008C4958"/>
    <w:rsid w:val="008C4BAA"/>
    <w:rsid w:val="008C6AE8"/>
    <w:rsid w:val="008C7573"/>
    <w:rsid w:val="008D34F1"/>
    <w:rsid w:val="008D39D8"/>
    <w:rsid w:val="008D6D1A"/>
    <w:rsid w:val="008D7BEC"/>
    <w:rsid w:val="008E065E"/>
    <w:rsid w:val="008E0927"/>
    <w:rsid w:val="008E1909"/>
    <w:rsid w:val="008E54D5"/>
    <w:rsid w:val="008F12D5"/>
    <w:rsid w:val="008F1EAB"/>
    <w:rsid w:val="008F33DC"/>
    <w:rsid w:val="008F477F"/>
    <w:rsid w:val="008F52DD"/>
    <w:rsid w:val="008F580F"/>
    <w:rsid w:val="008F7B2B"/>
    <w:rsid w:val="00902350"/>
    <w:rsid w:val="009031E3"/>
    <w:rsid w:val="0090336B"/>
    <w:rsid w:val="009053AA"/>
    <w:rsid w:val="00906939"/>
    <w:rsid w:val="00907FE3"/>
    <w:rsid w:val="00910B7D"/>
    <w:rsid w:val="00911DFB"/>
    <w:rsid w:val="009139D9"/>
    <w:rsid w:val="00914AD8"/>
    <w:rsid w:val="00916079"/>
    <w:rsid w:val="009172F2"/>
    <w:rsid w:val="00917CE9"/>
    <w:rsid w:val="00920BF2"/>
    <w:rsid w:val="00922010"/>
    <w:rsid w:val="00927491"/>
    <w:rsid w:val="00931BD9"/>
    <w:rsid w:val="009368F3"/>
    <w:rsid w:val="00937F9D"/>
    <w:rsid w:val="00941636"/>
    <w:rsid w:val="009423FE"/>
    <w:rsid w:val="00943742"/>
    <w:rsid w:val="00944D7D"/>
    <w:rsid w:val="00945917"/>
    <w:rsid w:val="00945AE6"/>
    <w:rsid w:val="00945C05"/>
    <w:rsid w:val="00946945"/>
    <w:rsid w:val="00947713"/>
    <w:rsid w:val="00950DE7"/>
    <w:rsid w:val="00953920"/>
    <w:rsid w:val="00953D47"/>
    <w:rsid w:val="0095681E"/>
    <w:rsid w:val="009572D4"/>
    <w:rsid w:val="00961921"/>
    <w:rsid w:val="0096430A"/>
    <w:rsid w:val="0096554B"/>
    <w:rsid w:val="0096584A"/>
    <w:rsid w:val="00965E0E"/>
    <w:rsid w:val="00966941"/>
    <w:rsid w:val="00966A62"/>
    <w:rsid w:val="00971F08"/>
    <w:rsid w:val="00974B59"/>
    <w:rsid w:val="0097603D"/>
    <w:rsid w:val="00976949"/>
    <w:rsid w:val="00980477"/>
    <w:rsid w:val="00985253"/>
    <w:rsid w:val="009853B3"/>
    <w:rsid w:val="0098573D"/>
    <w:rsid w:val="00990630"/>
    <w:rsid w:val="009916A8"/>
    <w:rsid w:val="00991761"/>
    <w:rsid w:val="00994DCA"/>
    <w:rsid w:val="009960EC"/>
    <w:rsid w:val="009970DD"/>
    <w:rsid w:val="009A058E"/>
    <w:rsid w:val="009A0FBA"/>
    <w:rsid w:val="009A1601"/>
    <w:rsid w:val="009A462D"/>
    <w:rsid w:val="009A5CBA"/>
    <w:rsid w:val="009B1F30"/>
    <w:rsid w:val="009B3AC2"/>
    <w:rsid w:val="009B4DF4"/>
    <w:rsid w:val="009B564E"/>
    <w:rsid w:val="009B7CDE"/>
    <w:rsid w:val="009B7E87"/>
    <w:rsid w:val="009C0FC2"/>
    <w:rsid w:val="009C403E"/>
    <w:rsid w:val="009C680C"/>
    <w:rsid w:val="009D06B1"/>
    <w:rsid w:val="009D4FF0"/>
    <w:rsid w:val="009D703C"/>
    <w:rsid w:val="009D718F"/>
    <w:rsid w:val="009D7800"/>
    <w:rsid w:val="009E068F"/>
    <w:rsid w:val="009E14E0"/>
    <w:rsid w:val="009E1D75"/>
    <w:rsid w:val="009E35DB"/>
    <w:rsid w:val="009E4447"/>
    <w:rsid w:val="009E47A3"/>
    <w:rsid w:val="009F08F3"/>
    <w:rsid w:val="009F0FC1"/>
    <w:rsid w:val="009F1ECE"/>
    <w:rsid w:val="009F344F"/>
    <w:rsid w:val="00A01DCD"/>
    <w:rsid w:val="00A032A5"/>
    <w:rsid w:val="00A03E77"/>
    <w:rsid w:val="00A048A8"/>
    <w:rsid w:val="00A04F49"/>
    <w:rsid w:val="00A1370E"/>
    <w:rsid w:val="00A13E54"/>
    <w:rsid w:val="00A17F63"/>
    <w:rsid w:val="00A209BF"/>
    <w:rsid w:val="00A2193B"/>
    <w:rsid w:val="00A2351A"/>
    <w:rsid w:val="00A2647A"/>
    <w:rsid w:val="00A264A9"/>
    <w:rsid w:val="00A27785"/>
    <w:rsid w:val="00A30187"/>
    <w:rsid w:val="00A316EF"/>
    <w:rsid w:val="00A31B13"/>
    <w:rsid w:val="00A3448A"/>
    <w:rsid w:val="00A34F17"/>
    <w:rsid w:val="00A36297"/>
    <w:rsid w:val="00A36920"/>
    <w:rsid w:val="00A41E2B"/>
    <w:rsid w:val="00A44B42"/>
    <w:rsid w:val="00A45B74"/>
    <w:rsid w:val="00A52E1D"/>
    <w:rsid w:val="00A61499"/>
    <w:rsid w:val="00A62A77"/>
    <w:rsid w:val="00A63483"/>
    <w:rsid w:val="00A657D7"/>
    <w:rsid w:val="00A660AC"/>
    <w:rsid w:val="00A67343"/>
    <w:rsid w:val="00A67AE8"/>
    <w:rsid w:val="00A67E6C"/>
    <w:rsid w:val="00A71B99"/>
    <w:rsid w:val="00A739D0"/>
    <w:rsid w:val="00A745E1"/>
    <w:rsid w:val="00A761D4"/>
    <w:rsid w:val="00A77EC4"/>
    <w:rsid w:val="00A84637"/>
    <w:rsid w:val="00A901C5"/>
    <w:rsid w:val="00A92879"/>
    <w:rsid w:val="00A9442A"/>
    <w:rsid w:val="00A97A15"/>
    <w:rsid w:val="00AA016F"/>
    <w:rsid w:val="00AA166B"/>
    <w:rsid w:val="00AA1ED6"/>
    <w:rsid w:val="00AA51D6"/>
    <w:rsid w:val="00AA6138"/>
    <w:rsid w:val="00AB0537"/>
    <w:rsid w:val="00AB0BC8"/>
    <w:rsid w:val="00AB11CA"/>
    <w:rsid w:val="00AB14D9"/>
    <w:rsid w:val="00AB25B5"/>
    <w:rsid w:val="00AB4AB8"/>
    <w:rsid w:val="00AB655E"/>
    <w:rsid w:val="00AB751A"/>
    <w:rsid w:val="00AC007F"/>
    <w:rsid w:val="00AC02AC"/>
    <w:rsid w:val="00AC2BBD"/>
    <w:rsid w:val="00AC2ECD"/>
    <w:rsid w:val="00AC3119"/>
    <w:rsid w:val="00AC49FB"/>
    <w:rsid w:val="00AC5A10"/>
    <w:rsid w:val="00AC6542"/>
    <w:rsid w:val="00AD0AA3"/>
    <w:rsid w:val="00AD3F94"/>
    <w:rsid w:val="00AD4A5A"/>
    <w:rsid w:val="00AE27AC"/>
    <w:rsid w:val="00AE40E0"/>
    <w:rsid w:val="00AE4DBA"/>
    <w:rsid w:val="00AE4F07"/>
    <w:rsid w:val="00AE6FD8"/>
    <w:rsid w:val="00AF1024"/>
    <w:rsid w:val="00AF1C5D"/>
    <w:rsid w:val="00AF42D7"/>
    <w:rsid w:val="00AF6A6C"/>
    <w:rsid w:val="00B0020C"/>
    <w:rsid w:val="00B006FE"/>
    <w:rsid w:val="00B007CB"/>
    <w:rsid w:val="00B02AA9"/>
    <w:rsid w:val="00B02FA3"/>
    <w:rsid w:val="00B05084"/>
    <w:rsid w:val="00B105FB"/>
    <w:rsid w:val="00B11254"/>
    <w:rsid w:val="00B122D7"/>
    <w:rsid w:val="00B157F9"/>
    <w:rsid w:val="00B16771"/>
    <w:rsid w:val="00B167F1"/>
    <w:rsid w:val="00B20256"/>
    <w:rsid w:val="00B20D09"/>
    <w:rsid w:val="00B21437"/>
    <w:rsid w:val="00B22216"/>
    <w:rsid w:val="00B23489"/>
    <w:rsid w:val="00B259DE"/>
    <w:rsid w:val="00B2763F"/>
    <w:rsid w:val="00B27AAC"/>
    <w:rsid w:val="00B30929"/>
    <w:rsid w:val="00B37257"/>
    <w:rsid w:val="00B372AA"/>
    <w:rsid w:val="00B40445"/>
    <w:rsid w:val="00B41888"/>
    <w:rsid w:val="00B41E0C"/>
    <w:rsid w:val="00B42BDB"/>
    <w:rsid w:val="00B45A52"/>
    <w:rsid w:val="00B46175"/>
    <w:rsid w:val="00B46DAC"/>
    <w:rsid w:val="00B5453C"/>
    <w:rsid w:val="00B62AAA"/>
    <w:rsid w:val="00B64B84"/>
    <w:rsid w:val="00B65693"/>
    <w:rsid w:val="00B664C7"/>
    <w:rsid w:val="00B71DF3"/>
    <w:rsid w:val="00B739F6"/>
    <w:rsid w:val="00B7469A"/>
    <w:rsid w:val="00B81A6C"/>
    <w:rsid w:val="00B81CCD"/>
    <w:rsid w:val="00B83993"/>
    <w:rsid w:val="00B85DE5"/>
    <w:rsid w:val="00B90F73"/>
    <w:rsid w:val="00B93B59"/>
    <w:rsid w:val="00B9406A"/>
    <w:rsid w:val="00B95636"/>
    <w:rsid w:val="00BA2280"/>
    <w:rsid w:val="00BA2A08"/>
    <w:rsid w:val="00BA4FE8"/>
    <w:rsid w:val="00BA56D2"/>
    <w:rsid w:val="00BA76E0"/>
    <w:rsid w:val="00BB0A1A"/>
    <w:rsid w:val="00BB2A25"/>
    <w:rsid w:val="00BB3566"/>
    <w:rsid w:val="00BB51E9"/>
    <w:rsid w:val="00BC0FDC"/>
    <w:rsid w:val="00BC3053"/>
    <w:rsid w:val="00BC4D2E"/>
    <w:rsid w:val="00BC61E1"/>
    <w:rsid w:val="00BC756F"/>
    <w:rsid w:val="00BD4748"/>
    <w:rsid w:val="00BD48AC"/>
    <w:rsid w:val="00BD5F1A"/>
    <w:rsid w:val="00BE1234"/>
    <w:rsid w:val="00BE14E3"/>
    <w:rsid w:val="00BE2FA6"/>
    <w:rsid w:val="00BE333F"/>
    <w:rsid w:val="00BE7406"/>
    <w:rsid w:val="00BE7603"/>
    <w:rsid w:val="00BF0F2F"/>
    <w:rsid w:val="00BF3279"/>
    <w:rsid w:val="00BF32D8"/>
    <w:rsid w:val="00BF4F16"/>
    <w:rsid w:val="00BF74C7"/>
    <w:rsid w:val="00BF7E2F"/>
    <w:rsid w:val="00C015F1"/>
    <w:rsid w:val="00C01F33"/>
    <w:rsid w:val="00C02CC6"/>
    <w:rsid w:val="00C03D82"/>
    <w:rsid w:val="00C040F7"/>
    <w:rsid w:val="00C041B0"/>
    <w:rsid w:val="00C044AB"/>
    <w:rsid w:val="00C05706"/>
    <w:rsid w:val="00C07377"/>
    <w:rsid w:val="00C10478"/>
    <w:rsid w:val="00C12107"/>
    <w:rsid w:val="00C14D4B"/>
    <w:rsid w:val="00C154BB"/>
    <w:rsid w:val="00C15684"/>
    <w:rsid w:val="00C17566"/>
    <w:rsid w:val="00C2628A"/>
    <w:rsid w:val="00C26FAA"/>
    <w:rsid w:val="00C279B5"/>
    <w:rsid w:val="00C27C45"/>
    <w:rsid w:val="00C30D1E"/>
    <w:rsid w:val="00C333D3"/>
    <w:rsid w:val="00C3719D"/>
    <w:rsid w:val="00C5109E"/>
    <w:rsid w:val="00C54995"/>
    <w:rsid w:val="00C54D41"/>
    <w:rsid w:val="00C60783"/>
    <w:rsid w:val="00C63B84"/>
    <w:rsid w:val="00C64672"/>
    <w:rsid w:val="00C70697"/>
    <w:rsid w:val="00C72EF4"/>
    <w:rsid w:val="00C7563B"/>
    <w:rsid w:val="00C75D2F"/>
    <w:rsid w:val="00C767BE"/>
    <w:rsid w:val="00C76963"/>
    <w:rsid w:val="00C76E3C"/>
    <w:rsid w:val="00C81568"/>
    <w:rsid w:val="00C9027A"/>
    <w:rsid w:val="00C9068E"/>
    <w:rsid w:val="00C91E05"/>
    <w:rsid w:val="00C93C4B"/>
    <w:rsid w:val="00C944AB"/>
    <w:rsid w:val="00C95B40"/>
    <w:rsid w:val="00C97A6C"/>
    <w:rsid w:val="00CA1ED8"/>
    <w:rsid w:val="00CB1427"/>
    <w:rsid w:val="00CB1F63"/>
    <w:rsid w:val="00CB4DF3"/>
    <w:rsid w:val="00CB7170"/>
    <w:rsid w:val="00CC040E"/>
    <w:rsid w:val="00CC111F"/>
    <w:rsid w:val="00CC2011"/>
    <w:rsid w:val="00CC3EA0"/>
    <w:rsid w:val="00CC4E13"/>
    <w:rsid w:val="00CC7B45"/>
    <w:rsid w:val="00CD1188"/>
    <w:rsid w:val="00CD2ED1"/>
    <w:rsid w:val="00CD337B"/>
    <w:rsid w:val="00CD4F10"/>
    <w:rsid w:val="00CE0424"/>
    <w:rsid w:val="00CE7561"/>
    <w:rsid w:val="00CF1354"/>
    <w:rsid w:val="00CF29BF"/>
    <w:rsid w:val="00CF3B1F"/>
    <w:rsid w:val="00CF3BF6"/>
    <w:rsid w:val="00CF54AC"/>
    <w:rsid w:val="00CF625B"/>
    <w:rsid w:val="00CF687E"/>
    <w:rsid w:val="00D0349B"/>
    <w:rsid w:val="00D03B25"/>
    <w:rsid w:val="00D04434"/>
    <w:rsid w:val="00D046B2"/>
    <w:rsid w:val="00D10249"/>
    <w:rsid w:val="00D115C3"/>
    <w:rsid w:val="00D11897"/>
    <w:rsid w:val="00D13135"/>
    <w:rsid w:val="00D13E4E"/>
    <w:rsid w:val="00D2197C"/>
    <w:rsid w:val="00D239A7"/>
    <w:rsid w:val="00D23F47"/>
    <w:rsid w:val="00D3005B"/>
    <w:rsid w:val="00D336B0"/>
    <w:rsid w:val="00D34120"/>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19AC"/>
    <w:rsid w:val="00D77568"/>
    <w:rsid w:val="00D77B1D"/>
    <w:rsid w:val="00D8021F"/>
    <w:rsid w:val="00D80383"/>
    <w:rsid w:val="00D823C6"/>
    <w:rsid w:val="00D86CA3"/>
    <w:rsid w:val="00D871CE"/>
    <w:rsid w:val="00D9196D"/>
    <w:rsid w:val="00D92982"/>
    <w:rsid w:val="00DA23BC"/>
    <w:rsid w:val="00DA305E"/>
    <w:rsid w:val="00DA5007"/>
    <w:rsid w:val="00DA5417"/>
    <w:rsid w:val="00DA56E8"/>
    <w:rsid w:val="00DB0A9F"/>
    <w:rsid w:val="00DB2768"/>
    <w:rsid w:val="00DB377D"/>
    <w:rsid w:val="00DB69F0"/>
    <w:rsid w:val="00DC0584"/>
    <w:rsid w:val="00DC2D36"/>
    <w:rsid w:val="00DC3C4A"/>
    <w:rsid w:val="00DC53EF"/>
    <w:rsid w:val="00DC5BFA"/>
    <w:rsid w:val="00DD306E"/>
    <w:rsid w:val="00DD7CB9"/>
    <w:rsid w:val="00DE5608"/>
    <w:rsid w:val="00DE58D0"/>
    <w:rsid w:val="00DE5DB2"/>
    <w:rsid w:val="00DE654F"/>
    <w:rsid w:val="00DF0B6E"/>
    <w:rsid w:val="00DF15E0"/>
    <w:rsid w:val="00DF1DD9"/>
    <w:rsid w:val="00DF2E02"/>
    <w:rsid w:val="00DF37A0"/>
    <w:rsid w:val="00DF571C"/>
    <w:rsid w:val="00E014C4"/>
    <w:rsid w:val="00E02AC4"/>
    <w:rsid w:val="00E05206"/>
    <w:rsid w:val="00E07ADF"/>
    <w:rsid w:val="00E10584"/>
    <w:rsid w:val="00E110E7"/>
    <w:rsid w:val="00E11B20"/>
    <w:rsid w:val="00E12386"/>
    <w:rsid w:val="00E1398A"/>
    <w:rsid w:val="00E1674C"/>
    <w:rsid w:val="00E17FA2"/>
    <w:rsid w:val="00E2216A"/>
    <w:rsid w:val="00E22330"/>
    <w:rsid w:val="00E266E2"/>
    <w:rsid w:val="00E30B5A"/>
    <w:rsid w:val="00E3123D"/>
    <w:rsid w:val="00E31461"/>
    <w:rsid w:val="00E31D43"/>
    <w:rsid w:val="00E32608"/>
    <w:rsid w:val="00E34188"/>
    <w:rsid w:val="00E345CD"/>
    <w:rsid w:val="00E34B6E"/>
    <w:rsid w:val="00E35559"/>
    <w:rsid w:val="00E3723A"/>
    <w:rsid w:val="00E37301"/>
    <w:rsid w:val="00E37860"/>
    <w:rsid w:val="00E40836"/>
    <w:rsid w:val="00E41A40"/>
    <w:rsid w:val="00E431C7"/>
    <w:rsid w:val="00E43273"/>
    <w:rsid w:val="00E446F1"/>
    <w:rsid w:val="00E46886"/>
    <w:rsid w:val="00E47AEF"/>
    <w:rsid w:val="00E53B75"/>
    <w:rsid w:val="00E54E3B"/>
    <w:rsid w:val="00E55D4D"/>
    <w:rsid w:val="00E5675F"/>
    <w:rsid w:val="00E57565"/>
    <w:rsid w:val="00E62563"/>
    <w:rsid w:val="00E63838"/>
    <w:rsid w:val="00E64434"/>
    <w:rsid w:val="00E67C51"/>
    <w:rsid w:val="00E71B4F"/>
    <w:rsid w:val="00E72EFC"/>
    <w:rsid w:val="00E758EC"/>
    <w:rsid w:val="00E8234C"/>
    <w:rsid w:val="00E83AA9"/>
    <w:rsid w:val="00E85928"/>
    <w:rsid w:val="00E87822"/>
    <w:rsid w:val="00E87FDB"/>
    <w:rsid w:val="00E9018C"/>
    <w:rsid w:val="00E90395"/>
    <w:rsid w:val="00E90E49"/>
    <w:rsid w:val="00E917F9"/>
    <w:rsid w:val="00E9291C"/>
    <w:rsid w:val="00E93FFE"/>
    <w:rsid w:val="00E94F8A"/>
    <w:rsid w:val="00EA7A41"/>
    <w:rsid w:val="00EB077B"/>
    <w:rsid w:val="00EB4EA2"/>
    <w:rsid w:val="00EC092B"/>
    <w:rsid w:val="00EC27C6"/>
    <w:rsid w:val="00EC3C08"/>
    <w:rsid w:val="00EC4207"/>
    <w:rsid w:val="00EC5653"/>
    <w:rsid w:val="00EC60B5"/>
    <w:rsid w:val="00EC71CE"/>
    <w:rsid w:val="00ED1006"/>
    <w:rsid w:val="00ED39A5"/>
    <w:rsid w:val="00ED72B3"/>
    <w:rsid w:val="00EE2A65"/>
    <w:rsid w:val="00EE746B"/>
    <w:rsid w:val="00EF18FE"/>
    <w:rsid w:val="00EF4E11"/>
    <w:rsid w:val="00EF55AE"/>
    <w:rsid w:val="00EF5787"/>
    <w:rsid w:val="00EF60D0"/>
    <w:rsid w:val="00F012CC"/>
    <w:rsid w:val="00F0528D"/>
    <w:rsid w:val="00F056BF"/>
    <w:rsid w:val="00F06C67"/>
    <w:rsid w:val="00F06DFD"/>
    <w:rsid w:val="00F071D1"/>
    <w:rsid w:val="00F07533"/>
    <w:rsid w:val="00F10629"/>
    <w:rsid w:val="00F15FA5"/>
    <w:rsid w:val="00F168F4"/>
    <w:rsid w:val="00F209B7"/>
    <w:rsid w:val="00F2376F"/>
    <w:rsid w:val="00F237D6"/>
    <w:rsid w:val="00F243D8"/>
    <w:rsid w:val="00F30828"/>
    <w:rsid w:val="00F313D6"/>
    <w:rsid w:val="00F31750"/>
    <w:rsid w:val="00F40F0C"/>
    <w:rsid w:val="00F4766C"/>
    <w:rsid w:val="00F5001E"/>
    <w:rsid w:val="00F507D1"/>
    <w:rsid w:val="00F519CE"/>
    <w:rsid w:val="00F51ADA"/>
    <w:rsid w:val="00F537C5"/>
    <w:rsid w:val="00F5504E"/>
    <w:rsid w:val="00F607C5"/>
    <w:rsid w:val="00F60DEA"/>
    <w:rsid w:val="00F613CC"/>
    <w:rsid w:val="00F6302A"/>
    <w:rsid w:val="00F64C2B"/>
    <w:rsid w:val="00F651BE"/>
    <w:rsid w:val="00F664FD"/>
    <w:rsid w:val="00F6753C"/>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45FD"/>
    <w:rsid w:val="00F96985"/>
    <w:rsid w:val="00F97838"/>
    <w:rsid w:val="00F97BD0"/>
    <w:rsid w:val="00FA2BB3"/>
    <w:rsid w:val="00FA3655"/>
    <w:rsid w:val="00FB4C80"/>
    <w:rsid w:val="00FB6304"/>
    <w:rsid w:val="00FB6A6A"/>
    <w:rsid w:val="00FB6B2F"/>
    <w:rsid w:val="00FC235E"/>
    <w:rsid w:val="00FC4AD0"/>
    <w:rsid w:val="00FC7429"/>
    <w:rsid w:val="00FD07F6"/>
    <w:rsid w:val="00FD0B01"/>
    <w:rsid w:val="00FD1EC8"/>
    <w:rsid w:val="00FD3FB3"/>
    <w:rsid w:val="00FD4499"/>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88F8D7EB-DBDB-44D3-9DA6-962AEBDCD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3E0EE8"/>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98573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573D"/>
    <w:rPr>
      <w:rFonts w:ascii="Arial" w:eastAsia="MS Mincho" w:hAnsi="Arial"/>
      <w:szCs w:val="24"/>
      <w:lang w:val="en-GB" w:eastAsia="en-GB"/>
    </w:rPr>
  </w:style>
  <w:style w:type="table" w:styleId="TableGrid">
    <w:name w:val="Table Grid"/>
    <w:basedOn w:val="TableNormal"/>
    <w:rsid w:val="00EF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2E02"/>
    <w:rPr>
      <w:rFonts w:ascii="Arial" w:hAnsi="Arial"/>
      <w:lang w:val="en-GB"/>
    </w:rPr>
  </w:style>
  <w:style w:type="paragraph" w:styleId="HTMLPreformatted">
    <w:name w:val="HTML Preformatted"/>
    <w:basedOn w:val="Normal"/>
    <w:link w:val="HTMLPreformattedChar"/>
    <w:semiHidden/>
    <w:unhideWhenUsed/>
    <w:rsid w:val="00C63B84"/>
    <w:pPr>
      <w:spacing w:after="0"/>
    </w:pPr>
    <w:rPr>
      <w:rFonts w:ascii="Consolas" w:hAnsi="Consolas" w:cs="Consolas"/>
    </w:rPr>
  </w:style>
  <w:style w:type="character" w:customStyle="1" w:styleId="HTMLPreformattedChar">
    <w:name w:val="HTML Preformatted Char"/>
    <w:basedOn w:val="DefaultParagraphFont"/>
    <w:link w:val="HTMLPreformatted"/>
    <w:semiHidden/>
    <w:rsid w:val="00C63B84"/>
    <w:rPr>
      <w:rFonts w:ascii="Consolas" w:hAnsi="Consolas" w:cs="Consola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40901">
      <w:bodyDiv w:val="1"/>
      <w:marLeft w:val="0"/>
      <w:marRight w:val="0"/>
      <w:marTop w:val="0"/>
      <w:marBottom w:val="0"/>
      <w:divBdr>
        <w:top w:val="none" w:sz="0" w:space="0" w:color="auto"/>
        <w:left w:val="none" w:sz="0" w:space="0" w:color="auto"/>
        <w:bottom w:val="none" w:sz="0" w:space="0" w:color="auto"/>
        <w:right w:val="none" w:sz="0" w:space="0" w:color="auto"/>
      </w:divBdr>
    </w:div>
    <w:div w:id="673923010">
      <w:bodyDiv w:val="1"/>
      <w:marLeft w:val="0"/>
      <w:marRight w:val="0"/>
      <w:marTop w:val="0"/>
      <w:marBottom w:val="0"/>
      <w:divBdr>
        <w:top w:val="none" w:sz="0" w:space="0" w:color="auto"/>
        <w:left w:val="none" w:sz="0" w:space="0" w:color="auto"/>
        <w:bottom w:val="none" w:sz="0" w:space="0" w:color="auto"/>
        <w:right w:val="none" w:sz="0" w:space="0" w:color="auto"/>
      </w:divBdr>
    </w:div>
    <w:div w:id="1002929054">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5NUHHDQN7SK2-1-113994</_dlc_DocId>
    <TaxCatchAll xmlns="08b2df90-05d3-4030-90d4-c9feeb4a1cd9">
      <Value>10</Value>
      <Value>9</Value>
      <Value>8</Value>
      <Value>3</Value>
      <Value>1</Value>
    </TaxCatchAll>
    <_dlc_DocIdUrl xmlns="08b2df90-05d3-4030-90d4-c9feeb4a1cd9">
      <Url>https://ericoll.internal.ericsson.com/sites/STAR/_layouts/DocIdRedir.aspx?ID=5NUHHDQN7SK2-1-113994</Url>
      <Description>5NUHHDQN7SK2-1-113994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D5681-ABEF-4F74-8C3B-A036118DA5D0}">
  <ds:schemaRefs>
    <ds:schemaRef ds:uri="http://schemas.microsoft.com/sharepoint/v3/contenttype/forms"/>
  </ds:schemaRefs>
</ds:datastoreItem>
</file>

<file path=customXml/itemProps2.xml><?xml version="1.0" encoding="utf-8"?>
<ds:datastoreItem xmlns:ds="http://schemas.openxmlformats.org/officeDocument/2006/customXml" ds:itemID="{DFFF4EC6-D98F-4A56-A025-B74AD80A7DCF}">
  <ds:schemaRefs>
    <ds:schemaRef ds:uri="http://schemas.microsoft.com/sharepoint/events"/>
  </ds:schemaRefs>
</ds:datastoreItem>
</file>

<file path=customXml/itemProps3.xml><?xml version="1.0" encoding="utf-8"?>
<ds:datastoreItem xmlns:ds="http://schemas.openxmlformats.org/officeDocument/2006/customXml" ds:itemID="{62631365-89DA-48DE-9C0C-F7CE489EAF7D}">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63FDF17C-FC31-4E1E-B398-8A6DFEAC7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4CA781-62DE-4B80-8949-98E0CAA6F668}">
  <ds:schemaRefs>
    <ds:schemaRef ds:uri="Microsoft.SharePoint.Taxonomy.ContentTypeSync"/>
  </ds:schemaRefs>
</ds:datastoreItem>
</file>

<file path=customXml/itemProps6.xml><?xml version="1.0" encoding="utf-8"?>
<ds:datastoreItem xmlns:ds="http://schemas.openxmlformats.org/officeDocument/2006/customXml" ds:itemID="{9CB1D6AC-3BBD-43AD-B94C-F7D5BAFA4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7</Pages>
  <Words>3002</Words>
  <Characters>15912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2</cp:revision>
  <cp:lastPrinted>2008-01-31T06:09:00Z</cp:lastPrinted>
  <dcterms:created xsi:type="dcterms:W3CDTF">2017-03-25T01:30:00Z</dcterms:created>
  <dcterms:modified xsi:type="dcterms:W3CDTF">2017-03-25T01:30:00Z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2016-10-20T22:00:00Z</vt:filetime>
  </property>
  <property fmtid="{D5CDD505-2E9C-101B-9397-08002B2CF9AE}" pid="3" name="_dlc_DocIdItemGuid">
    <vt:lpwstr>e3e11de4-d282-4f67-ac1d-0c299dfed8ea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